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EFB"/>
  <w:body>
    <w:p w:rsidR="00000000" w:rsidRDefault="00E4618F">
      <w:pPr>
        <w:pStyle w:val="a3"/>
        <w:spacing w:line="300" w:lineRule="auto"/>
        <w:divId w:val="1043094812"/>
        <w:rPr>
          <w:color w:val="333333"/>
          <w:sz w:val="27"/>
          <w:szCs w:val="27"/>
        </w:rPr>
      </w:pPr>
      <w:bookmarkStart w:id="0" w:name="_GoBack"/>
      <w:bookmarkEnd w:id="0"/>
      <w:r>
        <w:rPr>
          <w:color w:val="333333"/>
          <w:sz w:val="27"/>
          <w:szCs w:val="27"/>
        </w:rPr>
        <w:t> </w:t>
      </w:r>
    </w:p>
    <w:p w:rsidR="00000000" w:rsidRDefault="00E4618F">
      <w:pPr>
        <w:pStyle w:val="a3"/>
        <w:spacing w:line="300" w:lineRule="auto"/>
        <w:divId w:val="104309481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E4618F">
      <w:pPr>
        <w:pStyle w:val="t"/>
        <w:spacing w:line="300" w:lineRule="auto"/>
        <w:divId w:val="104309481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УКАЗ</w:t>
      </w:r>
    </w:p>
    <w:p w:rsidR="00000000" w:rsidRDefault="00E4618F">
      <w:pPr>
        <w:pStyle w:val="a3"/>
        <w:spacing w:line="300" w:lineRule="auto"/>
        <w:divId w:val="104309481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E4618F">
      <w:pPr>
        <w:pStyle w:val="t"/>
        <w:spacing w:line="300" w:lineRule="auto"/>
        <w:divId w:val="104309481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ПРЕЗИДЕНТА РОССИЙСКОЙ ФЕДЕРАЦИИ</w:t>
      </w:r>
    </w:p>
    <w:p w:rsidR="00000000" w:rsidRDefault="00E4618F">
      <w:pPr>
        <w:pStyle w:val="a3"/>
        <w:spacing w:line="300" w:lineRule="auto"/>
        <w:divId w:val="104309481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E4618F">
      <w:pPr>
        <w:pStyle w:val="t"/>
        <w:spacing w:line="300" w:lineRule="auto"/>
        <w:divId w:val="104309481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Вопросы противодействия коррупции</w:t>
      </w:r>
    </w:p>
    <w:p w:rsidR="00000000" w:rsidRDefault="00E4618F">
      <w:pPr>
        <w:pStyle w:val="a3"/>
        <w:spacing w:line="300" w:lineRule="auto"/>
        <w:divId w:val="104309481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E4618F">
      <w:pPr>
        <w:pStyle w:val="c"/>
        <w:spacing w:line="300" w:lineRule="auto"/>
        <w:divId w:val="1043094812"/>
        <w:rPr>
          <w:color w:val="333333"/>
          <w:sz w:val="27"/>
          <w:szCs w:val="27"/>
        </w:rPr>
      </w:pPr>
      <w:r>
        <w:rPr>
          <w:rStyle w:val="markx"/>
          <w:sz w:val="27"/>
          <w:szCs w:val="27"/>
        </w:rPr>
        <w:t>(В редакции указов Президента Российской Федерации от 03.12.2013 № 878, от 23.06.2014 № 453, от 15.07.2015 № 364, от 10.12.2020 № 778, от 27.06.2022 № 404, от 25.08.2022 № </w:t>
      </w:r>
      <w:r>
        <w:rPr>
          <w:rStyle w:val="markx"/>
          <w:sz w:val="27"/>
          <w:szCs w:val="27"/>
        </w:rPr>
        <w:t>574, от 26.06.2023 № 474, от 26.10.2023 № 811)</w:t>
      </w:r>
    </w:p>
    <w:p w:rsidR="00000000" w:rsidRDefault="00E4618F">
      <w:pPr>
        <w:pStyle w:val="a3"/>
        <w:spacing w:line="300" w:lineRule="auto"/>
        <w:divId w:val="104309481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E4618F">
      <w:pPr>
        <w:pStyle w:val="a3"/>
        <w:spacing w:line="300" w:lineRule="auto"/>
        <w:divId w:val="104309481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В соответствии с Федеральным законом </w:t>
      </w:r>
      <w:r>
        <w:rPr>
          <w:rStyle w:val="cmd"/>
          <w:color w:val="333333"/>
          <w:sz w:val="27"/>
          <w:szCs w:val="27"/>
        </w:rPr>
        <w:t>от 25 декабря 2008 г. № 273-ФЗ</w:t>
      </w:r>
      <w:r>
        <w:rPr>
          <w:color w:val="333333"/>
          <w:sz w:val="27"/>
          <w:szCs w:val="27"/>
        </w:rPr>
        <w:t xml:space="preserve"> "О противодействии коррупции" постановляю:</w:t>
      </w:r>
    </w:p>
    <w:p w:rsidR="00000000" w:rsidRDefault="00E4618F">
      <w:pPr>
        <w:pStyle w:val="a3"/>
        <w:spacing w:line="300" w:lineRule="auto"/>
        <w:divId w:val="104309481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1. Утвердить прилагаемый порядок размещения сведений о доходах, расходах, об имуществе и обязате</w:t>
      </w:r>
      <w:r>
        <w:rPr>
          <w:color w:val="333333"/>
          <w:sz w:val="27"/>
          <w:szCs w:val="27"/>
        </w:rPr>
        <w:t xml:space="preserve">льствах имущественного характера отдельных категорий лиц и членов их семей на официальных сайтах федеральных государственных органов, </w:t>
      </w:r>
      <w:r>
        <w:rPr>
          <w:rStyle w:val="edx"/>
          <w:color w:val="333333"/>
          <w:sz w:val="27"/>
          <w:szCs w:val="27"/>
        </w:rPr>
        <w:t>органов публичной власти федеральной территории "Сириус", контрольно-счетной палаты федеральной территории "Сириус"</w:t>
      </w:r>
      <w:r>
        <w:rPr>
          <w:rStyle w:val="ed"/>
          <w:color w:val="333333"/>
          <w:sz w:val="27"/>
          <w:szCs w:val="27"/>
        </w:rPr>
        <w:t> и терр</w:t>
      </w:r>
      <w:r>
        <w:rPr>
          <w:rStyle w:val="ed"/>
          <w:color w:val="333333"/>
          <w:sz w:val="27"/>
          <w:szCs w:val="27"/>
        </w:rPr>
        <w:t>иториальной избирательной комиссии федеральной территории "Сириус",</w:t>
      </w:r>
      <w:r>
        <w:rPr>
          <w:color w:val="333333"/>
          <w:sz w:val="27"/>
          <w:szCs w:val="27"/>
        </w:rPr>
        <w:t xml:space="preserve"> органов государственной власти субъектов Российской Федерации и организаций и предоставления этих сведений общероссийским средствам массовой информации для опубликования. </w:t>
      </w:r>
      <w:r>
        <w:rPr>
          <w:rStyle w:val="markx"/>
          <w:sz w:val="27"/>
          <w:szCs w:val="27"/>
        </w:rPr>
        <w:t> (В редакции указ</w:t>
      </w:r>
      <w:r>
        <w:rPr>
          <w:rStyle w:val="markx"/>
          <w:sz w:val="27"/>
          <w:szCs w:val="27"/>
        </w:rPr>
        <w:t>ов Президента Российской Федерации от 27.06.2022 № 404, от 26.10.2023 № 811)</w:t>
      </w:r>
    </w:p>
    <w:p w:rsidR="00000000" w:rsidRDefault="00E4618F">
      <w:pPr>
        <w:pStyle w:val="a3"/>
        <w:spacing w:line="300" w:lineRule="auto"/>
        <w:divId w:val="104309481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2. Внести в Положение о порядке рассмотрения президиумом Совета при Президенте Российской Федерации по противодействию коррупции вопросов, касающихся соблюдения требований к служе</w:t>
      </w:r>
      <w:r>
        <w:rPr>
          <w:color w:val="333333"/>
          <w:sz w:val="27"/>
          <w:szCs w:val="27"/>
        </w:rPr>
        <w:t>бному (должностному) поведению лиц, замещающих государственные должности Российской Федерации и отдельные должности федеральной государственной службы, и урегулирования конфликта интересов, а также некоторых обращений граждан, утвержденное Указом Президент</w:t>
      </w:r>
      <w:r>
        <w:rPr>
          <w:color w:val="333333"/>
          <w:sz w:val="27"/>
          <w:szCs w:val="27"/>
        </w:rPr>
        <w:t xml:space="preserve">а Российской Федерации </w:t>
      </w:r>
      <w:r>
        <w:rPr>
          <w:rStyle w:val="cmd"/>
          <w:color w:val="333333"/>
          <w:sz w:val="27"/>
          <w:szCs w:val="27"/>
        </w:rPr>
        <w:t>от 25 февраля 2011 г. № 233</w:t>
      </w:r>
      <w:r>
        <w:rPr>
          <w:color w:val="333333"/>
          <w:sz w:val="27"/>
          <w:szCs w:val="27"/>
        </w:rPr>
        <w:t xml:space="preserve"> "О некоторых вопросах организации деятельности президиума Совета при Президенте Российской Федерации по противодействию коррупции" (Собрание законодательства Российской Федерации, 2011, № 9, ст. 1223; 2013</w:t>
      </w:r>
      <w:r>
        <w:rPr>
          <w:color w:val="333333"/>
          <w:sz w:val="27"/>
          <w:szCs w:val="27"/>
        </w:rPr>
        <w:t>, № 14, ст. 1670), изменение, дополнив его пунктом 4</w:t>
      </w:r>
      <w:r>
        <w:rPr>
          <w:rStyle w:val="w91"/>
          <w:color w:val="333333"/>
          <w:sz w:val="27"/>
          <w:szCs w:val="27"/>
        </w:rPr>
        <w:t>1</w:t>
      </w:r>
      <w:r>
        <w:rPr>
          <w:color w:val="333333"/>
          <w:sz w:val="27"/>
          <w:szCs w:val="27"/>
        </w:rPr>
        <w:t xml:space="preserve"> следующего содержания:</w:t>
      </w:r>
    </w:p>
    <w:p w:rsidR="00000000" w:rsidRDefault="00E4618F">
      <w:pPr>
        <w:pStyle w:val="a3"/>
        <w:spacing w:line="300" w:lineRule="auto"/>
        <w:divId w:val="104309481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"4</w:t>
      </w:r>
      <w:r>
        <w:rPr>
          <w:rStyle w:val="w91"/>
          <w:color w:val="333333"/>
          <w:sz w:val="27"/>
          <w:szCs w:val="27"/>
        </w:rPr>
        <w:t>1</w:t>
      </w:r>
      <w:r>
        <w:rPr>
          <w:color w:val="333333"/>
          <w:sz w:val="27"/>
          <w:szCs w:val="27"/>
        </w:rPr>
        <w:t>. В случае если в заявлении, заключении и других материалах, указанных в пункте 4 настоящего Положения, содержатся достаточные основания, позволяющие сделать вывод, что причина</w:t>
      </w:r>
      <w:r>
        <w:rPr>
          <w:color w:val="333333"/>
          <w:sz w:val="27"/>
          <w:szCs w:val="27"/>
        </w:rPr>
        <w:t xml:space="preserve"> непредставления лицом, замещающим государственную должность Российской Федерации или должность федеральной государственной службы, сведений о доходах, об имуществе и обязательствах имущественного характера своих супруги (супруга) и несовершеннолетних дете</w:t>
      </w:r>
      <w:r>
        <w:rPr>
          <w:color w:val="333333"/>
          <w:sz w:val="27"/>
          <w:szCs w:val="27"/>
        </w:rPr>
        <w:t>й является объективной и уважительной, председатель президиума может принять решение, указанное в подпункте "а" пункта 16 настоящего Положения. Заключение и принятое на его основе решение доводятся до сведения членов президиума на ближайшем заседании. Указ</w:t>
      </w:r>
      <w:r>
        <w:rPr>
          <w:color w:val="333333"/>
          <w:sz w:val="27"/>
          <w:szCs w:val="27"/>
        </w:rPr>
        <w:t>анное лицо в письменном виде должно быть проинформировано о принятом решении в течение трех рабочих дней после его принятия.".</w:t>
      </w:r>
    </w:p>
    <w:p w:rsidR="00000000" w:rsidRDefault="00E4618F">
      <w:pPr>
        <w:pStyle w:val="a3"/>
        <w:spacing w:line="300" w:lineRule="auto"/>
        <w:divId w:val="104309481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3. Внести в Указ Президента Российской Федерации </w:t>
      </w:r>
      <w:r>
        <w:rPr>
          <w:rStyle w:val="cmd"/>
          <w:color w:val="333333"/>
          <w:sz w:val="27"/>
          <w:szCs w:val="27"/>
        </w:rPr>
        <w:t>от 2 апреля 2013 г. № 309</w:t>
      </w:r>
      <w:r>
        <w:rPr>
          <w:color w:val="333333"/>
          <w:sz w:val="27"/>
          <w:szCs w:val="27"/>
        </w:rPr>
        <w:t xml:space="preserve"> "О мерах по реализации отдельных положений Федеральног</w:t>
      </w:r>
      <w:r>
        <w:rPr>
          <w:color w:val="333333"/>
          <w:sz w:val="27"/>
          <w:szCs w:val="27"/>
        </w:rPr>
        <w:t>о закона "О противодействии коррупции" (Собрание законодательства Российской Федерации, 2013, № 14, ст. 1670; № 23, ст. 2892) следующие изменения:</w:t>
      </w:r>
    </w:p>
    <w:p w:rsidR="00000000" w:rsidRDefault="00E4618F">
      <w:pPr>
        <w:pStyle w:val="a3"/>
        <w:spacing w:line="300" w:lineRule="auto"/>
        <w:divId w:val="104309481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а) в пункте 1:</w:t>
      </w:r>
    </w:p>
    <w:p w:rsidR="00000000" w:rsidRDefault="00E4618F">
      <w:pPr>
        <w:pStyle w:val="a3"/>
        <w:spacing w:line="300" w:lineRule="auto"/>
        <w:divId w:val="104309481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в подпункте "а":</w:t>
      </w:r>
    </w:p>
    <w:p w:rsidR="00000000" w:rsidRDefault="00E4618F">
      <w:pPr>
        <w:pStyle w:val="a3"/>
        <w:spacing w:line="300" w:lineRule="auto"/>
        <w:divId w:val="104309481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из абзаца пятого слова "включенных в перечни, установленные локальными нормат</w:t>
      </w:r>
      <w:r>
        <w:rPr>
          <w:color w:val="333333"/>
          <w:sz w:val="27"/>
          <w:szCs w:val="27"/>
        </w:rPr>
        <w:t>ивными актами государственных корпораций (компаний) и иных организаций," исключить;</w:t>
      </w:r>
    </w:p>
    <w:p w:rsidR="00000000" w:rsidRDefault="00E4618F">
      <w:pPr>
        <w:pStyle w:val="a3"/>
        <w:spacing w:line="300" w:lineRule="auto"/>
        <w:divId w:val="104309481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из абзаца шестого слова "включенных в перечни, установленные нормативными правовыми актами этих федеральных государственных органов," исключить;</w:t>
      </w:r>
    </w:p>
    <w:p w:rsidR="00000000" w:rsidRDefault="00E4618F">
      <w:pPr>
        <w:pStyle w:val="a3"/>
        <w:spacing w:line="300" w:lineRule="auto"/>
        <w:divId w:val="104309481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в подпункте "б":</w:t>
      </w:r>
    </w:p>
    <w:p w:rsidR="00000000" w:rsidRDefault="00E4618F">
      <w:pPr>
        <w:pStyle w:val="a3"/>
        <w:spacing w:line="300" w:lineRule="auto"/>
        <w:divId w:val="104309481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из абзаца </w:t>
      </w:r>
      <w:r>
        <w:rPr>
          <w:color w:val="333333"/>
          <w:sz w:val="27"/>
          <w:szCs w:val="27"/>
        </w:rPr>
        <w:t>второго слова "включенных в перечни, установленные нормативными актами фондов, локальными нормативными актами государственных корпораций (компаний) и иных организаций," исключить;</w:t>
      </w:r>
    </w:p>
    <w:p w:rsidR="00000000" w:rsidRDefault="00E4618F">
      <w:pPr>
        <w:pStyle w:val="a3"/>
        <w:spacing w:line="300" w:lineRule="auto"/>
        <w:divId w:val="104309481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из абзаца третьего слова "включенных в перечни, установленные нормативными п</w:t>
      </w:r>
      <w:r>
        <w:rPr>
          <w:color w:val="333333"/>
          <w:sz w:val="27"/>
          <w:szCs w:val="27"/>
        </w:rPr>
        <w:t>равовыми актами этих федеральных государственных органов," исключить;</w:t>
      </w:r>
    </w:p>
    <w:p w:rsidR="00000000" w:rsidRDefault="00E4618F">
      <w:pPr>
        <w:pStyle w:val="a3"/>
        <w:spacing w:line="300" w:lineRule="auto"/>
        <w:divId w:val="104309481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из подпунктов "г" и "д" слова "за исключением должностей, назначение на которые и освобождение от которых осуществляются Президентом Российской Федерации или Правительством Российской Фе</w:t>
      </w:r>
      <w:r>
        <w:rPr>
          <w:color w:val="333333"/>
          <w:sz w:val="27"/>
          <w:szCs w:val="27"/>
        </w:rPr>
        <w:t>дерации," исключить;</w:t>
      </w:r>
    </w:p>
    <w:p w:rsidR="00000000" w:rsidRDefault="00E4618F">
      <w:pPr>
        <w:pStyle w:val="a3"/>
        <w:spacing w:line="300" w:lineRule="auto"/>
        <w:divId w:val="104309481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б) пункт 10 после слов "Заместитель Председателя Правительства Российской Федерации - Руководитель Аппарата Правительства Российской Федерации" дополнить словами "либо специально уполномоченное им должностное лицо Аппарата Правительств</w:t>
      </w:r>
      <w:r>
        <w:rPr>
          <w:color w:val="333333"/>
          <w:sz w:val="27"/>
          <w:szCs w:val="27"/>
        </w:rPr>
        <w:t>а Российской Федерации";</w:t>
      </w:r>
    </w:p>
    <w:p w:rsidR="00000000" w:rsidRDefault="00E4618F">
      <w:pPr>
        <w:pStyle w:val="a3"/>
        <w:spacing w:line="300" w:lineRule="auto"/>
        <w:divId w:val="104309481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в) в пункте 20:</w:t>
      </w:r>
    </w:p>
    <w:p w:rsidR="00000000" w:rsidRDefault="00E4618F">
      <w:pPr>
        <w:pStyle w:val="a3"/>
        <w:spacing w:line="300" w:lineRule="auto"/>
        <w:divId w:val="104309481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из подпункта "а" слова "граждан и" исключить;</w:t>
      </w:r>
    </w:p>
    <w:p w:rsidR="00000000" w:rsidRDefault="00E4618F">
      <w:pPr>
        <w:pStyle w:val="a3"/>
        <w:spacing w:line="300" w:lineRule="auto"/>
        <w:divId w:val="104309481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из абзацев второго - четвертого подпункта "б" слова "граждан и" исключить;</w:t>
      </w:r>
    </w:p>
    <w:p w:rsidR="00000000" w:rsidRDefault="00E4618F">
      <w:pPr>
        <w:pStyle w:val="a3"/>
        <w:spacing w:line="300" w:lineRule="auto"/>
        <w:divId w:val="104309481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г) пункт 3 приложения признать утратившим силу.</w:t>
      </w:r>
    </w:p>
    <w:p w:rsidR="00000000" w:rsidRDefault="00E4618F">
      <w:pPr>
        <w:pStyle w:val="a3"/>
        <w:spacing w:line="300" w:lineRule="auto"/>
        <w:divId w:val="104309481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4. Внести в Указ Президента Российской Федерац</w:t>
      </w:r>
      <w:r>
        <w:rPr>
          <w:color w:val="333333"/>
          <w:sz w:val="27"/>
          <w:szCs w:val="27"/>
        </w:rPr>
        <w:t xml:space="preserve">ии </w:t>
      </w:r>
      <w:r>
        <w:rPr>
          <w:rStyle w:val="cmd"/>
          <w:color w:val="333333"/>
          <w:sz w:val="27"/>
          <w:szCs w:val="27"/>
        </w:rPr>
        <w:t>от 2 апреля 2013 г. № 310</w:t>
      </w:r>
      <w:r>
        <w:rPr>
          <w:color w:val="333333"/>
          <w:sz w:val="27"/>
          <w:szCs w:val="27"/>
        </w:rPr>
        <w:t xml:space="preserve"> "О мерах по реализации отдельных положений Федерального закона "О контроле за соответствием расходов лиц, замещающих государственные должности, и иных лиц их доходам" (Собрание законодательства Российской Федерации, 2013, № 14,</w:t>
      </w:r>
      <w:r>
        <w:rPr>
          <w:color w:val="333333"/>
          <w:sz w:val="27"/>
          <w:szCs w:val="27"/>
        </w:rPr>
        <w:t xml:space="preserve"> ст. 1671) следующие изменения:</w:t>
      </w:r>
    </w:p>
    <w:p w:rsidR="00000000" w:rsidRDefault="00E4618F">
      <w:pPr>
        <w:pStyle w:val="a3"/>
        <w:spacing w:line="300" w:lineRule="auto"/>
        <w:divId w:val="104309481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а) в подпункте "а" пункта 1:</w:t>
      </w:r>
    </w:p>
    <w:p w:rsidR="00000000" w:rsidRDefault="00E4618F">
      <w:pPr>
        <w:pStyle w:val="a3"/>
        <w:spacing w:line="300" w:lineRule="auto"/>
        <w:divId w:val="104309481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из абзацев четвертого, седьмого и восьмого слова "включенные в перечни, установленные нормативными правовыми актами Российской Федерации," исключить;</w:t>
      </w:r>
    </w:p>
    <w:p w:rsidR="00000000" w:rsidRDefault="00E4618F">
      <w:pPr>
        <w:pStyle w:val="a3"/>
        <w:spacing w:line="300" w:lineRule="auto"/>
        <w:divId w:val="104309481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из абзаца девятого слова "</w:t>
      </w:r>
      <w:r>
        <w:rPr>
          <w:color w:val="333333"/>
          <w:sz w:val="27"/>
          <w:szCs w:val="27"/>
        </w:rPr>
        <w:t>включенные в перечни, установленные нормативными правовыми актами федерального государственного органа, в подведомственности которого находится соответствующая организация," исключить;</w:t>
      </w:r>
    </w:p>
    <w:p w:rsidR="00000000" w:rsidRDefault="00E4618F">
      <w:pPr>
        <w:pStyle w:val="a3"/>
        <w:spacing w:line="300" w:lineRule="auto"/>
        <w:divId w:val="104309481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б) в подпункте "а" пункта 2:</w:t>
      </w:r>
    </w:p>
    <w:p w:rsidR="00000000" w:rsidRDefault="00E4618F">
      <w:pPr>
        <w:pStyle w:val="a3"/>
        <w:spacing w:line="300" w:lineRule="auto"/>
        <w:divId w:val="104309481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из абзацев второго - пятого слова "включен</w:t>
      </w:r>
      <w:r>
        <w:rPr>
          <w:color w:val="333333"/>
          <w:sz w:val="27"/>
          <w:szCs w:val="27"/>
        </w:rPr>
        <w:t>ные в перечни, установленные нормативными правовыми актами Российской Федерации," исключить;</w:t>
      </w:r>
    </w:p>
    <w:p w:rsidR="00000000" w:rsidRDefault="00E4618F">
      <w:pPr>
        <w:pStyle w:val="a3"/>
        <w:spacing w:line="300" w:lineRule="auto"/>
        <w:divId w:val="104309481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из абзаца шестого слова "включенные в перечни, установленные нормативными правовыми актами федеральных государственных органов," исключить;</w:t>
      </w:r>
    </w:p>
    <w:p w:rsidR="00000000" w:rsidRDefault="00E4618F">
      <w:pPr>
        <w:pStyle w:val="a3"/>
        <w:spacing w:line="300" w:lineRule="auto"/>
        <w:divId w:val="104309481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в) дополнить пунктом 3</w:t>
      </w:r>
      <w:r>
        <w:rPr>
          <w:rStyle w:val="w91"/>
          <w:color w:val="333333"/>
          <w:sz w:val="27"/>
          <w:szCs w:val="27"/>
        </w:rPr>
        <w:t>1</w:t>
      </w:r>
      <w:r>
        <w:rPr>
          <w:color w:val="333333"/>
          <w:sz w:val="27"/>
          <w:szCs w:val="27"/>
        </w:rPr>
        <w:t xml:space="preserve"> следующего содержания:</w:t>
      </w:r>
    </w:p>
    <w:p w:rsidR="00000000" w:rsidRDefault="00E4618F">
      <w:pPr>
        <w:pStyle w:val="a3"/>
        <w:spacing w:line="300" w:lineRule="auto"/>
        <w:divId w:val="104309481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"3</w:t>
      </w:r>
      <w:r>
        <w:rPr>
          <w:rStyle w:val="w91"/>
          <w:color w:val="333333"/>
          <w:sz w:val="27"/>
          <w:szCs w:val="27"/>
        </w:rPr>
        <w:t>1</w:t>
      </w:r>
      <w:r>
        <w:rPr>
          <w:color w:val="333333"/>
          <w:sz w:val="27"/>
          <w:szCs w:val="27"/>
        </w:rPr>
        <w:t>. Сведения о расходах представляют лица, замещающие должности, замещение которых влечет за собой обязанность представлять сведения о своих доходах, об имуществе и обязательствах имущественного характера, а также сведения о дохода</w:t>
      </w:r>
      <w:r>
        <w:rPr>
          <w:color w:val="333333"/>
          <w:sz w:val="27"/>
          <w:szCs w:val="27"/>
        </w:rPr>
        <w:t>х, об имуществе и обязательствах имущественного характера своих супруги (супруга) и несовершеннолетних детей.".</w:t>
      </w:r>
    </w:p>
    <w:p w:rsidR="00000000" w:rsidRDefault="00E4618F">
      <w:pPr>
        <w:pStyle w:val="a3"/>
        <w:spacing w:line="300" w:lineRule="auto"/>
        <w:divId w:val="104309481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5. Признать утратившими силу:</w:t>
      </w:r>
    </w:p>
    <w:p w:rsidR="00000000" w:rsidRDefault="00E4618F">
      <w:pPr>
        <w:pStyle w:val="a3"/>
        <w:spacing w:line="300" w:lineRule="auto"/>
        <w:divId w:val="104309481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Указ Президента Российской Федерации </w:t>
      </w:r>
      <w:r>
        <w:rPr>
          <w:rStyle w:val="cmd"/>
          <w:color w:val="333333"/>
          <w:sz w:val="27"/>
          <w:szCs w:val="27"/>
        </w:rPr>
        <w:t>от 18 мая 2009 г. № 561</w:t>
      </w:r>
      <w:r>
        <w:rPr>
          <w:color w:val="333333"/>
          <w:sz w:val="27"/>
          <w:szCs w:val="27"/>
        </w:rPr>
        <w:t xml:space="preserve"> "Об утверждении порядка размещения сведений о доходах</w:t>
      </w:r>
      <w:r>
        <w:rPr>
          <w:color w:val="333333"/>
          <w:sz w:val="27"/>
          <w:szCs w:val="27"/>
        </w:rPr>
        <w:t>, об имуществе и обязательствах имущественного характера лиц, замещающих государственные должности Российской Федерации, федеральных государственных служащих и членов их семей на официальных сайтах федеральных государственных органов и государственных орга</w:t>
      </w:r>
      <w:r>
        <w:rPr>
          <w:color w:val="333333"/>
          <w:sz w:val="27"/>
          <w:szCs w:val="27"/>
        </w:rPr>
        <w:t>нов субъектов Российской Федерации и предоставления этих сведений общероссийским средствам массовой информации для опубликования" (Собрание законодательства Российской Федерации, 2009, № 21, ст. 2546);</w:t>
      </w:r>
    </w:p>
    <w:p w:rsidR="00000000" w:rsidRDefault="00E4618F">
      <w:pPr>
        <w:pStyle w:val="a3"/>
        <w:spacing w:line="300" w:lineRule="auto"/>
        <w:divId w:val="104309481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пункт 20 приложения № 1 к Указу Президента Российской </w:t>
      </w:r>
      <w:r>
        <w:rPr>
          <w:color w:val="333333"/>
          <w:sz w:val="27"/>
          <w:szCs w:val="27"/>
        </w:rPr>
        <w:t xml:space="preserve">Федерации </w:t>
      </w:r>
      <w:r>
        <w:rPr>
          <w:rStyle w:val="cmd"/>
          <w:color w:val="333333"/>
          <w:sz w:val="27"/>
          <w:szCs w:val="27"/>
        </w:rPr>
        <w:t>от 12 января 2010 г. № 59</w:t>
      </w:r>
      <w:r>
        <w:rPr>
          <w:color w:val="333333"/>
          <w:sz w:val="27"/>
          <w:szCs w:val="27"/>
        </w:rPr>
        <w:t xml:space="preserve"> "Об изменении и признании утратившими силу некоторых актов Президента Российской Федерации" (Собрание законодательства Российской Федерации, 2010, № 3, ст. 274).</w:t>
      </w:r>
    </w:p>
    <w:p w:rsidR="00000000" w:rsidRDefault="00E4618F">
      <w:pPr>
        <w:pStyle w:val="a3"/>
        <w:spacing w:line="300" w:lineRule="auto"/>
        <w:divId w:val="104309481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6. Министерству труда и социальной защиты Российской Федер</w:t>
      </w:r>
      <w:r>
        <w:rPr>
          <w:color w:val="333333"/>
          <w:sz w:val="27"/>
          <w:szCs w:val="27"/>
        </w:rPr>
        <w:t>ации:</w:t>
      </w:r>
    </w:p>
    <w:p w:rsidR="00000000" w:rsidRDefault="00E4618F">
      <w:pPr>
        <w:pStyle w:val="a3"/>
        <w:spacing w:line="300" w:lineRule="auto"/>
        <w:divId w:val="104309481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а) в 3-месячный срок утвердить требования к размещению и наполнению подразделов, посвященных вопросам противодействия коррупции, официальных сайтов федеральных государственных органов, Центрального банка Российской Федерации, Пенсионного фонда Россий</w:t>
      </w:r>
      <w:r>
        <w:rPr>
          <w:color w:val="333333"/>
          <w:sz w:val="27"/>
          <w:szCs w:val="27"/>
        </w:rPr>
        <w:t>ской Федерации, Фонда социального страхования Российской Федерации, Федерального фонда обязательного медицинского страхования, государственных корпораций (компаний), иных организаций, созданных на основании федеральных законов (далее - органы и организации</w:t>
      </w:r>
      <w:r>
        <w:rPr>
          <w:color w:val="333333"/>
          <w:sz w:val="27"/>
          <w:szCs w:val="27"/>
        </w:rPr>
        <w:t>), в том числе требования к должностям, замещение которых влечет за собой размещение сведений о доходах, расходах, об имуществе и обязательствах имущественного характера, названных в пункте 2 порядка, утвержденного настоящим Указом;</w:t>
      </w:r>
    </w:p>
    <w:p w:rsidR="00000000" w:rsidRDefault="00E4618F">
      <w:pPr>
        <w:pStyle w:val="a3"/>
        <w:spacing w:line="300" w:lineRule="auto"/>
        <w:divId w:val="104309481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б) осуществлять монитор</w:t>
      </w:r>
      <w:r>
        <w:rPr>
          <w:color w:val="333333"/>
          <w:sz w:val="27"/>
          <w:szCs w:val="27"/>
        </w:rPr>
        <w:t>инг выполнения органами и организациями требований, названных в подпункте "а" настоящего пункта.</w:t>
      </w:r>
    </w:p>
    <w:p w:rsidR="00000000" w:rsidRDefault="00E4618F">
      <w:pPr>
        <w:pStyle w:val="a3"/>
        <w:spacing w:line="300" w:lineRule="auto"/>
        <w:divId w:val="104309481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7. Руководителям органов и организаций:</w:t>
      </w:r>
    </w:p>
    <w:p w:rsidR="00000000" w:rsidRDefault="00E4618F">
      <w:pPr>
        <w:pStyle w:val="a3"/>
        <w:spacing w:line="300" w:lineRule="auto"/>
        <w:divId w:val="104309481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а) в 4-месячный срок в соответствии с требованиями, предусмотренными подпунктом "а" пункта 6 настоящего Указа, определи</w:t>
      </w:r>
      <w:r>
        <w:rPr>
          <w:color w:val="333333"/>
          <w:sz w:val="27"/>
          <w:szCs w:val="27"/>
        </w:rPr>
        <w:t>ть должности, замещение которых влечет за собой размещение сведений о доходах, расходах, об имуществе и обязательствах имущественного характера, названных в пункте 2 порядка, утвержденного настоящим Указом, на официальных сайтах органов и организаций;</w:t>
      </w:r>
    </w:p>
    <w:p w:rsidR="00000000" w:rsidRDefault="00E4618F">
      <w:pPr>
        <w:pStyle w:val="a3"/>
        <w:spacing w:line="300" w:lineRule="auto"/>
        <w:divId w:val="104309481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б) о</w:t>
      </w:r>
      <w:r>
        <w:rPr>
          <w:color w:val="333333"/>
          <w:sz w:val="27"/>
          <w:szCs w:val="27"/>
        </w:rPr>
        <w:t>беспечить в соответствии с предусмотренными требованиями размещение указанных сведений;</w:t>
      </w:r>
    </w:p>
    <w:p w:rsidR="00000000" w:rsidRDefault="00E4618F">
      <w:pPr>
        <w:pStyle w:val="a3"/>
        <w:spacing w:line="300" w:lineRule="auto"/>
        <w:divId w:val="104309481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в) принять иные меры по реализации настоящего Указа.</w:t>
      </w:r>
    </w:p>
    <w:p w:rsidR="00000000" w:rsidRDefault="00E4618F">
      <w:pPr>
        <w:pStyle w:val="a3"/>
        <w:spacing w:line="300" w:lineRule="auto"/>
        <w:divId w:val="104309481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8. Рекомендовать органам государственной власти субъектов Российской Федерации и органам местного самоуправления ру</w:t>
      </w:r>
      <w:r>
        <w:rPr>
          <w:color w:val="333333"/>
          <w:sz w:val="27"/>
          <w:szCs w:val="27"/>
        </w:rPr>
        <w:t>ководствоваться настоящим Указом при разработке и утверждении порядка размещения сведений о доходах, расходах, об имуществе и обязательствах имущественного характера лиц, замещающих государственные должности субъектов Российской Федерации, должности госуда</w:t>
      </w:r>
      <w:r>
        <w:rPr>
          <w:color w:val="333333"/>
          <w:sz w:val="27"/>
          <w:szCs w:val="27"/>
        </w:rPr>
        <w:t xml:space="preserve">рственной гражданской службы субъектов Российской Федерации, муниципальные должности и должности муниципальной службы, и членов их семей на официальных сайтах органов государственной власти субъектов Российской Федерации, органов местного самоуправления и </w:t>
      </w:r>
      <w:r>
        <w:rPr>
          <w:color w:val="333333"/>
          <w:sz w:val="27"/>
          <w:szCs w:val="27"/>
        </w:rPr>
        <w:t>предоставления этих сведений общероссийским средствам массовой информации для опубликования.</w:t>
      </w:r>
    </w:p>
    <w:p w:rsidR="00000000" w:rsidRDefault="00E4618F">
      <w:pPr>
        <w:pStyle w:val="a3"/>
        <w:spacing w:line="300" w:lineRule="auto"/>
        <w:divId w:val="104309481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9. Государственно-правовому управлению Президента Российской Федерации в 3-месячный срок представить предложения по приведению актов Президента Российской Федераци</w:t>
      </w:r>
      <w:r>
        <w:rPr>
          <w:color w:val="333333"/>
          <w:sz w:val="27"/>
          <w:szCs w:val="27"/>
        </w:rPr>
        <w:t>и в соответствие с настоящим Указом.</w:t>
      </w:r>
    </w:p>
    <w:p w:rsidR="00000000" w:rsidRDefault="00E4618F">
      <w:pPr>
        <w:pStyle w:val="a3"/>
        <w:spacing w:line="300" w:lineRule="auto"/>
        <w:divId w:val="104309481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10. Настоящий Указ вступает в силу со дня его официального опубликования.</w:t>
      </w:r>
    </w:p>
    <w:p w:rsidR="00000000" w:rsidRDefault="00E4618F">
      <w:pPr>
        <w:pStyle w:val="a3"/>
        <w:spacing w:line="300" w:lineRule="auto"/>
        <w:divId w:val="104309481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E4618F">
      <w:pPr>
        <w:pStyle w:val="a3"/>
        <w:spacing w:line="300" w:lineRule="auto"/>
        <w:divId w:val="104309481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E4618F">
      <w:pPr>
        <w:pStyle w:val="i"/>
        <w:spacing w:line="300" w:lineRule="auto"/>
        <w:divId w:val="104309481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Президент Российской Федерации                               В.Путин</w:t>
      </w:r>
    </w:p>
    <w:p w:rsidR="00000000" w:rsidRDefault="00E4618F">
      <w:pPr>
        <w:pStyle w:val="a3"/>
        <w:spacing w:line="300" w:lineRule="auto"/>
        <w:divId w:val="104309481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E4618F">
      <w:pPr>
        <w:pStyle w:val="a3"/>
        <w:spacing w:line="300" w:lineRule="auto"/>
        <w:divId w:val="104309481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Москва, Кремль</w:t>
      </w:r>
    </w:p>
    <w:p w:rsidR="00000000" w:rsidRDefault="00E4618F">
      <w:pPr>
        <w:pStyle w:val="a3"/>
        <w:spacing w:line="300" w:lineRule="auto"/>
        <w:divId w:val="104309481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8 июля 2013 года</w:t>
      </w:r>
    </w:p>
    <w:p w:rsidR="00000000" w:rsidRDefault="00E4618F">
      <w:pPr>
        <w:pStyle w:val="a3"/>
        <w:spacing w:line="300" w:lineRule="auto"/>
        <w:divId w:val="104309481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№ 613</w:t>
      </w:r>
    </w:p>
    <w:p w:rsidR="00000000" w:rsidRDefault="00E4618F">
      <w:pPr>
        <w:pStyle w:val="a3"/>
        <w:spacing w:line="300" w:lineRule="auto"/>
        <w:divId w:val="104309481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E4618F">
      <w:pPr>
        <w:pStyle w:val="a3"/>
        <w:spacing w:line="300" w:lineRule="auto"/>
        <w:divId w:val="104309481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E4618F">
      <w:pPr>
        <w:pStyle w:val="s"/>
        <w:spacing w:line="300" w:lineRule="auto"/>
        <w:divId w:val="104309481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УТВЕРЖДЕН </w:t>
      </w:r>
      <w:r>
        <w:rPr>
          <w:color w:val="333333"/>
          <w:sz w:val="27"/>
          <w:szCs w:val="27"/>
        </w:rPr>
        <w:br/>
        <w:t>Указом Президента</w:t>
      </w:r>
      <w:r>
        <w:rPr>
          <w:color w:val="333333"/>
          <w:sz w:val="27"/>
          <w:szCs w:val="27"/>
        </w:rPr>
        <w:t> </w:t>
      </w:r>
      <w:r>
        <w:rPr>
          <w:color w:val="333333"/>
          <w:sz w:val="27"/>
          <w:szCs w:val="27"/>
        </w:rPr>
        <w:br/>
        <w:t>Российской Федерации </w:t>
      </w:r>
      <w:r>
        <w:rPr>
          <w:color w:val="333333"/>
          <w:sz w:val="27"/>
          <w:szCs w:val="27"/>
        </w:rPr>
        <w:br/>
        <w:t>от 8 июля 2013 г. № 613</w:t>
      </w:r>
    </w:p>
    <w:p w:rsidR="00000000" w:rsidRDefault="00E4618F">
      <w:pPr>
        <w:pStyle w:val="a3"/>
        <w:spacing w:line="300" w:lineRule="auto"/>
        <w:divId w:val="104309481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E4618F">
      <w:pPr>
        <w:pStyle w:val="t"/>
        <w:spacing w:line="300" w:lineRule="auto"/>
        <w:divId w:val="1043094812"/>
        <w:rPr>
          <w:color w:val="333333"/>
          <w:sz w:val="27"/>
          <w:szCs w:val="27"/>
        </w:rPr>
      </w:pPr>
      <w:r>
        <w:rPr>
          <w:rStyle w:val="edx"/>
          <w:color w:val="333333"/>
          <w:sz w:val="27"/>
          <w:szCs w:val="27"/>
        </w:rPr>
        <w:t>ПОРЯДОК</w:t>
      </w:r>
      <w:r>
        <w:rPr>
          <w:color w:val="333333"/>
          <w:sz w:val="27"/>
          <w:szCs w:val="27"/>
        </w:rPr>
        <w:br/>
      </w:r>
      <w:r>
        <w:rPr>
          <w:rStyle w:val="edx"/>
          <w:color w:val="333333"/>
          <w:sz w:val="27"/>
          <w:szCs w:val="27"/>
        </w:rPr>
        <w:t>размещения сведений о доходах, расходах, об имуществе и обязательствах имущественного характера отдельных категорий лиц и членов их семей на официальных сайтах федеральных государственных органов, о</w:t>
      </w:r>
      <w:r>
        <w:rPr>
          <w:rStyle w:val="edx"/>
          <w:color w:val="333333"/>
          <w:sz w:val="27"/>
          <w:szCs w:val="27"/>
        </w:rPr>
        <w:t xml:space="preserve">рганов публичной власти федеральной территории ''Сириус'', контрольно-счетной палаты федеральной территории ''Сириус" и территориальной избирательной комиссии федеральной территории "Сириус", органов государственной власти субъектов Российской Федерации и </w:t>
      </w:r>
      <w:r>
        <w:rPr>
          <w:rStyle w:val="edx"/>
          <w:color w:val="333333"/>
          <w:sz w:val="27"/>
          <w:szCs w:val="27"/>
        </w:rPr>
        <w:t>организаций и предоставления этих сведений общероссийским средствам массовой информации для опубликования</w:t>
      </w:r>
    </w:p>
    <w:p w:rsidR="00000000" w:rsidRDefault="00E4618F">
      <w:pPr>
        <w:pStyle w:val="p"/>
        <w:spacing w:line="300" w:lineRule="auto"/>
        <w:divId w:val="1043094812"/>
        <w:rPr>
          <w:color w:val="333333"/>
          <w:sz w:val="27"/>
          <w:szCs w:val="27"/>
        </w:rPr>
      </w:pPr>
      <w:r>
        <w:rPr>
          <w:rStyle w:val="markx"/>
          <w:sz w:val="27"/>
          <w:szCs w:val="27"/>
        </w:rPr>
        <w:t>(Наименование в редакции Указа Президента Российской Федерации от 26.10.2023 № 811)</w:t>
      </w:r>
    </w:p>
    <w:p w:rsidR="00000000" w:rsidRDefault="00E4618F">
      <w:pPr>
        <w:pStyle w:val="a3"/>
        <w:spacing w:line="300" w:lineRule="auto"/>
        <w:divId w:val="104309481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E4618F">
      <w:pPr>
        <w:pStyle w:val="c"/>
        <w:spacing w:line="300" w:lineRule="auto"/>
        <w:divId w:val="1043094812"/>
        <w:rPr>
          <w:color w:val="333333"/>
          <w:sz w:val="27"/>
          <w:szCs w:val="27"/>
        </w:rPr>
      </w:pPr>
      <w:r>
        <w:rPr>
          <w:rStyle w:val="markx"/>
          <w:sz w:val="27"/>
          <w:szCs w:val="27"/>
        </w:rPr>
        <w:t>(В редакции указов Президента Российской Федерации от 03.12.2013</w:t>
      </w:r>
      <w:r>
        <w:rPr>
          <w:rStyle w:val="markx"/>
          <w:sz w:val="27"/>
          <w:szCs w:val="27"/>
        </w:rPr>
        <w:t> № 878, от 23.06.2014 № 453, от 15.07.2015 № 364, от 10.12.2020 № 778, от 27.06.2022 № 404, от 25.08.2022 № 574, от 26.06.2023 № 474, от 26.10.2023 № 811)</w:t>
      </w:r>
    </w:p>
    <w:p w:rsidR="00000000" w:rsidRDefault="00E4618F">
      <w:pPr>
        <w:pStyle w:val="a3"/>
        <w:spacing w:line="300" w:lineRule="auto"/>
        <w:divId w:val="104309481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E4618F">
      <w:pPr>
        <w:pStyle w:val="a3"/>
        <w:spacing w:line="300" w:lineRule="auto"/>
        <w:divId w:val="104309481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1. Настоящим порядком устанавливаются обязанности </w:t>
      </w:r>
      <w:r>
        <w:rPr>
          <w:rStyle w:val="ed"/>
          <w:color w:val="333333"/>
          <w:sz w:val="27"/>
          <w:szCs w:val="27"/>
        </w:rPr>
        <w:t>Управления Президента Российской Федерации по воп</w:t>
      </w:r>
      <w:r>
        <w:rPr>
          <w:rStyle w:val="ed"/>
          <w:color w:val="333333"/>
          <w:sz w:val="27"/>
          <w:szCs w:val="27"/>
        </w:rPr>
        <w:t>росам государственной службы, кадров и противодействия коррупции</w:t>
      </w:r>
      <w:r>
        <w:rPr>
          <w:color w:val="333333"/>
          <w:sz w:val="27"/>
          <w:szCs w:val="27"/>
        </w:rPr>
        <w:t xml:space="preserve">, подразделения Аппарата Правительства Российской Федерации, определяемого Правительством Российской Федерации, федеральных государственных органов, </w:t>
      </w:r>
      <w:r>
        <w:rPr>
          <w:rStyle w:val="edx"/>
          <w:color w:val="333333"/>
          <w:sz w:val="27"/>
          <w:szCs w:val="27"/>
        </w:rPr>
        <w:t>органов публичной власти федеральной террит</w:t>
      </w:r>
      <w:r>
        <w:rPr>
          <w:rStyle w:val="edx"/>
          <w:color w:val="333333"/>
          <w:sz w:val="27"/>
          <w:szCs w:val="27"/>
        </w:rPr>
        <w:t>ории "Сириус", контрольно-счетной палаты федеральной территории "Сириус"</w:t>
      </w:r>
      <w:r>
        <w:rPr>
          <w:rStyle w:val="ed"/>
          <w:color w:val="333333"/>
          <w:sz w:val="27"/>
          <w:szCs w:val="27"/>
        </w:rPr>
        <w:t xml:space="preserve"> и территориальной избирательной комиссии федеральной территории "Сириус", </w:t>
      </w:r>
      <w:r>
        <w:rPr>
          <w:color w:val="333333"/>
          <w:sz w:val="27"/>
          <w:szCs w:val="27"/>
        </w:rPr>
        <w:t>органов государственной власти субъектов Российской Федерации, Центрального банка Российской Федерации, </w:t>
      </w:r>
      <w:r>
        <w:rPr>
          <w:rStyle w:val="ed"/>
          <w:color w:val="333333"/>
          <w:sz w:val="27"/>
          <w:szCs w:val="27"/>
        </w:rPr>
        <w:t>госуд</w:t>
      </w:r>
      <w:r>
        <w:rPr>
          <w:rStyle w:val="ed"/>
          <w:color w:val="333333"/>
          <w:sz w:val="27"/>
          <w:szCs w:val="27"/>
        </w:rPr>
        <w:t>арственных внебюджетных фондов, государственных корпораций (компаний), иных организаций, созданных на основании федеральных законов, публично-правовых компаний</w:t>
      </w:r>
      <w:r>
        <w:rPr>
          <w:color w:val="333333"/>
          <w:sz w:val="27"/>
          <w:szCs w:val="27"/>
        </w:rPr>
        <w:t> по размещению сведений о доходах, расходах, об имуществе и обязательствах имущественного характе</w:t>
      </w:r>
      <w:r>
        <w:rPr>
          <w:color w:val="333333"/>
          <w:sz w:val="27"/>
          <w:szCs w:val="27"/>
        </w:rPr>
        <w:t>ра служащих (работников) указанных органов и организаций, их супругов и несовершеннолетних детей в информационно-телекоммуникационной сети "Интернет" на официальных сайтах этих органов и организаций (далее - официальные сайты) и предоставлению этих сведени</w:t>
      </w:r>
      <w:r>
        <w:rPr>
          <w:color w:val="333333"/>
          <w:sz w:val="27"/>
          <w:szCs w:val="27"/>
        </w:rPr>
        <w:t>й общероссийским средствам массовой информации для опубликования в связи с их запросами, если федеральными законами не установлен иной порядок размещения указанных сведений и (или) их предоставления общероссийским средствам массовой информации для опублико</w:t>
      </w:r>
      <w:r>
        <w:rPr>
          <w:color w:val="333333"/>
          <w:sz w:val="27"/>
          <w:szCs w:val="27"/>
        </w:rPr>
        <w:t>вания.</w:t>
      </w:r>
      <w:r>
        <w:rPr>
          <w:rStyle w:val="markx"/>
          <w:sz w:val="27"/>
          <w:szCs w:val="27"/>
        </w:rPr>
        <w:t> (В редакции указов Президента Российской Федерации от 03.12.2013 № 878, от 27.06.2022 № 404, от 25.08.2022 № 574, от 26.06.2023 № 474, от 26.10.2023 № 811)</w:t>
      </w:r>
    </w:p>
    <w:p w:rsidR="00000000" w:rsidRDefault="00E4618F">
      <w:pPr>
        <w:pStyle w:val="a3"/>
        <w:spacing w:line="300" w:lineRule="auto"/>
        <w:divId w:val="104309481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2. На официальных сайтах размещаются и общероссийским средствам массовой информации предостав</w:t>
      </w:r>
      <w:r>
        <w:rPr>
          <w:color w:val="333333"/>
          <w:sz w:val="27"/>
          <w:szCs w:val="27"/>
        </w:rPr>
        <w:t>ляются для опубликования следующие сведения о доходах, расходах, об имуществе и обязательствах имущественного характера служащих (работников), замещающих должности, замещение которых влечет за собой размещение таких сведений, а также сведений о доходах, ра</w:t>
      </w:r>
      <w:r>
        <w:rPr>
          <w:color w:val="333333"/>
          <w:sz w:val="27"/>
          <w:szCs w:val="27"/>
        </w:rPr>
        <w:t>сходах, об имуществе и обязательствах имущественного характера их супруг (супругов) и несовершеннолетних детей:</w:t>
      </w:r>
    </w:p>
    <w:p w:rsidR="00000000" w:rsidRDefault="00E4618F">
      <w:pPr>
        <w:pStyle w:val="a3"/>
        <w:spacing w:line="300" w:lineRule="auto"/>
        <w:divId w:val="104309481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а) перечень объектов недвижимого имущества, принадлежащих служащему (работнику), его супруге (супругу) и несовершеннолетним детям на праве собст</w:t>
      </w:r>
      <w:r>
        <w:rPr>
          <w:color w:val="333333"/>
          <w:sz w:val="27"/>
          <w:szCs w:val="27"/>
        </w:rPr>
        <w:t>венности или находящихся в их пользовании, с указанием вида, площади и страны расположения каждого из таких объектов;</w:t>
      </w:r>
    </w:p>
    <w:p w:rsidR="00000000" w:rsidRDefault="00E4618F">
      <w:pPr>
        <w:pStyle w:val="a3"/>
        <w:spacing w:line="300" w:lineRule="auto"/>
        <w:divId w:val="104309481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б) перечень транспортных средств с указанием вида и марки, принадлежащих на праве собственности служащему (работнику), его супруге (супруг</w:t>
      </w:r>
      <w:r>
        <w:rPr>
          <w:color w:val="333333"/>
          <w:sz w:val="27"/>
          <w:szCs w:val="27"/>
        </w:rPr>
        <w:t>у) и несовершеннолетним детям;</w:t>
      </w:r>
    </w:p>
    <w:p w:rsidR="00000000" w:rsidRDefault="00E4618F">
      <w:pPr>
        <w:pStyle w:val="a3"/>
        <w:spacing w:line="300" w:lineRule="auto"/>
        <w:divId w:val="104309481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в) декларированный годовой доход служащего (работника), его супруги (супруга) и несовершеннолетних детей;</w:t>
      </w:r>
    </w:p>
    <w:p w:rsidR="00000000" w:rsidRDefault="00E4618F">
      <w:pPr>
        <w:pStyle w:val="a3"/>
        <w:spacing w:line="300" w:lineRule="auto"/>
        <w:divId w:val="1043094812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г) сведения об источниках получения средств, за счет которых совершены сделки (совершена сделка) по приобретению земель</w:t>
      </w:r>
      <w:r>
        <w:rPr>
          <w:rStyle w:val="ed"/>
          <w:color w:val="333333"/>
          <w:sz w:val="27"/>
          <w:szCs w:val="27"/>
        </w:rPr>
        <w:t xml:space="preserve">ного участка, другого объекта недвижимого имущества, транспортного средства, ценных бумаг (долей участия, паев в уставных (складочных) капиталах организаций), цифровых финансовых активов, цифровой валюты, если общая сумма таких сделок (сумма такой сделки) </w:t>
      </w:r>
      <w:r>
        <w:rPr>
          <w:rStyle w:val="ed"/>
          <w:color w:val="333333"/>
          <w:sz w:val="27"/>
          <w:szCs w:val="27"/>
        </w:rPr>
        <w:t xml:space="preserve">превышает общий доход служащего (работника) и его супруги (супруга) за три последних года, предшествующих отчетному периоду. </w:t>
      </w:r>
      <w:r>
        <w:rPr>
          <w:rStyle w:val="mark"/>
          <w:sz w:val="27"/>
          <w:szCs w:val="27"/>
        </w:rPr>
        <w:t>(В редакции Указа Президента Российской Федерации от 10.12.2020 № 778)</w:t>
      </w:r>
    </w:p>
    <w:p w:rsidR="00000000" w:rsidRDefault="00E4618F">
      <w:pPr>
        <w:pStyle w:val="a3"/>
        <w:spacing w:line="300" w:lineRule="auto"/>
        <w:divId w:val="104309481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3. В размещаемых на официальных сайтах и предоставляемых общ</w:t>
      </w:r>
      <w:r>
        <w:rPr>
          <w:color w:val="333333"/>
          <w:sz w:val="27"/>
          <w:szCs w:val="27"/>
        </w:rPr>
        <w:t>ероссийским средствам массовой информации для опубликования сведениях о доходах, расходах, об имуществе и обязательствах имущественного характера запрещается указывать:</w:t>
      </w:r>
    </w:p>
    <w:p w:rsidR="00000000" w:rsidRDefault="00E4618F">
      <w:pPr>
        <w:pStyle w:val="a3"/>
        <w:spacing w:line="300" w:lineRule="auto"/>
        <w:divId w:val="104309481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а) иные сведения (кроме указанных в пункте 2 настоящего порядка) о доходах служащего (р</w:t>
      </w:r>
      <w:r>
        <w:rPr>
          <w:color w:val="333333"/>
          <w:sz w:val="27"/>
          <w:szCs w:val="27"/>
        </w:rPr>
        <w:t>аботника), его супруги (супруга) и несовершеннолетних детей, об имуществе, принадлежащем на праве собственности названным лицам, и об их обязательствах имущественного характера;</w:t>
      </w:r>
    </w:p>
    <w:p w:rsidR="00000000" w:rsidRDefault="00E4618F">
      <w:pPr>
        <w:pStyle w:val="a3"/>
        <w:spacing w:line="300" w:lineRule="auto"/>
        <w:divId w:val="104309481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б) персональные данные супруги (супруга), детей и иных членов семьи служащего </w:t>
      </w:r>
      <w:r>
        <w:rPr>
          <w:color w:val="333333"/>
          <w:sz w:val="27"/>
          <w:szCs w:val="27"/>
        </w:rPr>
        <w:t>(работника);</w:t>
      </w:r>
    </w:p>
    <w:p w:rsidR="00000000" w:rsidRDefault="00E4618F">
      <w:pPr>
        <w:pStyle w:val="a3"/>
        <w:spacing w:line="300" w:lineRule="auto"/>
        <w:divId w:val="104309481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в) данные, позволяющие определить место жительства, почтовый адрес, телефон и иные индивидуальные средства коммуникации служащего (работника), его супруги (супруга), детей и иных членов семьи;</w:t>
      </w:r>
    </w:p>
    <w:p w:rsidR="00000000" w:rsidRDefault="00E4618F">
      <w:pPr>
        <w:pStyle w:val="a3"/>
        <w:spacing w:line="300" w:lineRule="auto"/>
        <w:divId w:val="104309481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г) данные, позволяющие определить местонахождение </w:t>
      </w:r>
      <w:r>
        <w:rPr>
          <w:color w:val="333333"/>
          <w:sz w:val="27"/>
          <w:szCs w:val="27"/>
        </w:rPr>
        <w:t>объектов недвижимого имущества, принадлежащих служащему (работнику), его супруге (супругу), детям, иным членам семьи на праве собственности или находящихся в их пользовании;</w:t>
      </w:r>
    </w:p>
    <w:p w:rsidR="00000000" w:rsidRDefault="00E4618F">
      <w:pPr>
        <w:pStyle w:val="a3"/>
        <w:spacing w:line="300" w:lineRule="auto"/>
        <w:divId w:val="104309481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д) информацию, отнесенную к государственной тайне или являющуюся конфиденциальной.</w:t>
      </w:r>
    </w:p>
    <w:p w:rsidR="00000000" w:rsidRDefault="00E4618F">
      <w:pPr>
        <w:pStyle w:val="a3"/>
        <w:spacing w:line="300" w:lineRule="auto"/>
        <w:divId w:val="104309481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4. Сведения о доходах, расходах, об имуществе и обязательствах имущественного характера, указанные в пункте 2 настоящего порядка, за весь период замещения служащим (работником) должностей, замещение которых влечет за собой размещение его сведений о дохода</w:t>
      </w:r>
      <w:r>
        <w:rPr>
          <w:color w:val="333333"/>
          <w:sz w:val="27"/>
          <w:szCs w:val="27"/>
        </w:rPr>
        <w:t>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его супруги (супруга) и несовершеннолетних детей находятся на официальном сайте того органа ил</w:t>
      </w:r>
      <w:r>
        <w:rPr>
          <w:color w:val="333333"/>
          <w:sz w:val="27"/>
          <w:szCs w:val="27"/>
        </w:rPr>
        <w:t>и той организации, в котором (которой) служащий (работник) замещает должность, и ежегодно обновляются в течение 14 рабочих дней со дня истечения срока, установленного для их подачи.</w:t>
      </w:r>
    </w:p>
    <w:p w:rsidR="00000000" w:rsidRDefault="00E4618F">
      <w:pPr>
        <w:pStyle w:val="a3"/>
        <w:spacing w:line="300" w:lineRule="auto"/>
        <w:divId w:val="104309481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5. Размещение на официальных сайтах сведений о доходах, расходах, об имуще</w:t>
      </w:r>
      <w:r>
        <w:rPr>
          <w:color w:val="333333"/>
          <w:sz w:val="27"/>
          <w:szCs w:val="27"/>
        </w:rPr>
        <w:t>стве и обязательствах имущественного характера, указанных в пункте 2 настоящего порядка:</w:t>
      </w:r>
    </w:p>
    <w:p w:rsidR="00000000" w:rsidRDefault="00E4618F">
      <w:pPr>
        <w:pStyle w:val="a3"/>
        <w:spacing w:line="300" w:lineRule="auto"/>
        <w:divId w:val="104309481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а) представленных Президентом Российской Федерации, лицами, замещающими государственные должности Российской Федерации и должности федеральной государственной службы в</w:t>
      </w:r>
      <w:r>
        <w:rPr>
          <w:color w:val="333333"/>
          <w:sz w:val="27"/>
          <w:szCs w:val="27"/>
        </w:rPr>
        <w:t xml:space="preserve"> Администрации Президента Российской Федерации, обеспечивается </w:t>
      </w:r>
      <w:r>
        <w:rPr>
          <w:rStyle w:val="ed"/>
          <w:color w:val="333333"/>
          <w:sz w:val="27"/>
          <w:szCs w:val="27"/>
        </w:rPr>
        <w:t>Управлением Президента Российской Федерации по вопросам государственной службы, кадров и противодействия коррупции</w:t>
      </w:r>
      <w:r>
        <w:rPr>
          <w:color w:val="333333"/>
          <w:sz w:val="27"/>
          <w:szCs w:val="27"/>
        </w:rPr>
        <w:t>;</w:t>
      </w:r>
      <w:r>
        <w:rPr>
          <w:rStyle w:val="mark"/>
          <w:sz w:val="27"/>
          <w:szCs w:val="27"/>
        </w:rPr>
        <w:t> (В редакции указов Президента Российской Федерации от 03.12.2013 № 878, от 26</w:t>
      </w:r>
      <w:r>
        <w:rPr>
          <w:rStyle w:val="mark"/>
          <w:sz w:val="27"/>
          <w:szCs w:val="27"/>
        </w:rPr>
        <w:t>.06.2023 № 474)</w:t>
      </w:r>
    </w:p>
    <w:p w:rsidR="00000000" w:rsidRDefault="00E4618F">
      <w:pPr>
        <w:pStyle w:val="a3"/>
        <w:spacing w:line="300" w:lineRule="auto"/>
        <w:divId w:val="104309481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б) представленных Председателем Правительства Российской Федерации, заместителями Председателя Правительства Российской Федерации, федеральными министрами, лицами, замещающими должности федеральной государственной службы в Аппарате Правител</w:t>
      </w:r>
      <w:r>
        <w:rPr>
          <w:color w:val="333333"/>
          <w:sz w:val="27"/>
          <w:szCs w:val="27"/>
        </w:rPr>
        <w:t>ьства Российской Федерации, обеспечивается подразделением Аппарата Правительства Российской Федерации, определяемым Правительством Российской Федерации;</w:t>
      </w:r>
    </w:p>
    <w:p w:rsidR="00000000" w:rsidRDefault="00E4618F">
      <w:pPr>
        <w:pStyle w:val="a3"/>
        <w:spacing w:line="300" w:lineRule="auto"/>
        <w:divId w:val="1043094812"/>
        <w:rPr>
          <w:color w:val="333333"/>
          <w:sz w:val="27"/>
          <w:szCs w:val="27"/>
        </w:rPr>
      </w:pPr>
      <w:r>
        <w:rPr>
          <w:rStyle w:val="edx"/>
          <w:color w:val="333333"/>
          <w:sz w:val="27"/>
          <w:szCs w:val="27"/>
        </w:rPr>
        <w:t>б</w:t>
      </w:r>
      <w:r>
        <w:rPr>
          <w:rStyle w:val="w91"/>
          <w:color w:val="333333"/>
          <w:sz w:val="27"/>
          <w:szCs w:val="27"/>
        </w:rPr>
        <w:t>1</w:t>
      </w:r>
      <w:r>
        <w:rPr>
          <w:rStyle w:val="edx"/>
          <w:color w:val="333333"/>
          <w:sz w:val="27"/>
          <w:szCs w:val="27"/>
        </w:rPr>
        <w:t>) представленных лицами, замещающими государственные должности Российской Федерации в органах публичн</w:t>
      </w:r>
      <w:r>
        <w:rPr>
          <w:rStyle w:val="edx"/>
          <w:color w:val="333333"/>
          <w:sz w:val="27"/>
          <w:szCs w:val="27"/>
        </w:rPr>
        <w:t>ой власти федеральной территории "Сириус", контрольно-счетной палате федеральной территории "Сириус" и территориальной избирательной комиссии федеральной территории "Сириус", обеспечивается соответственно органами публичной власти федеральной территории "С</w:t>
      </w:r>
      <w:r>
        <w:rPr>
          <w:rStyle w:val="edx"/>
          <w:color w:val="333333"/>
          <w:sz w:val="27"/>
          <w:szCs w:val="27"/>
        </w:rPr>
        <w:t>ириус", контрольно-счетной палатой федеральной территории "Сириус" и территориальной избирательной комиссией федеральной территории "Сириус";</w:t>
      </w:r>
      <w:r>
        <w:rPr>
          <w:rStyle w:val="mark"/>
          <w:sz w:val="27"/>
          <w:szCs w:val="27"/>
        </w:rPr>
        <w:t xml:space="preserve"> (Дополнение подпунктом - Указ Президента Российской Федерации от 27.06.2022 № 404)</w:t>
      </w:r>
      <w:r>
        <w:rPr>
          <w:rStyle w:val="markx"/>
          <w:sz w:val="27"/>
          <w:szCs w:val="27"/>
        </w:rPr>
        <w:t> (В редакции Указа Президента Ро</w:t>
      </w:r>
      <w:r>
        <w:rPr>
          <w:rStyle w:val="markx"/>
          <w:sz w:val="27"/>
          <w:szCs w:val="27"/>
        </w:rPr>
        <w:t>ссийской Федерации от 26.10.2023 № 811)</w:t>
      </w:r>
    </w:p>
    <w:p w:rsidR="00000000" w:rsidRDefault="00E4618F">
      <w:pPr>
        <w:pStyle w:val="a3"/>
        <w:spacing w:line="300" w:lineRule="auto"/>
        <w:divId w:val="1043094812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в) </w:t>
      </w:r>
      <w:r>
        <w:rPr>
          <w:rStyle w:val="ed"/>
          <w:color w:val="333333"/>
          <w:sz w:val="27"/>
          <w:szCs w:val="27"/>
        </w:rPr>
        <w:t xml:space="preserve">представленных лицами, замещающими должности высших должностных лиц субъектов Российской Федерации, в том числе лицами, временно исполняющими обязанности высших должностных лиц субъектов Российской Федерации, обеспечивается органами государственной власти </w:t>
      </w:r>
      <w:r>
        <w:rPr>
          <w:rStyle w:val="ed"/>
          <w:color w:val="333333"/>
          <w:sz w:val="27"/>
          <w:szCs w:val="27"/>
        </w:rPr>
        <w:t>субъектов Российской Федерации; </w:t>
      </w:r>
      <w:r>
        <w:rPr>
          <w:rStyle w:val="mark"/>
          <w:sz w:val="27"/>
          <w:szCs w:val="27"/>
        </w:rPr>
        <w:t>(В редакции  Указа Президента Российской Федерации от 25.08.2022 № 574)</w:t>
      </w:r>
    </w:p>
    <w:p w:rsidR="00000000" w:rsidRDefault="00E4618F">
      <w:pPr>
        <w:pStyle w:val="a3"/>
        <w:spacing w:line="300" w:lineRule="auto"/>
        <w:divId w:val="104309481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г) представленных лицами, замещающими иные государственные должности Российской Федерации, должности федеральной государственной службы, отдельные должн</w:t>
      </w:r>
      <w:r>
        <w:rPr>
          <w:color w:val="333333"/>
          <w:sz w:val="27"/>
          <w:szCs w:val="27"/>
        </w:rPr>
        <w:t>ости на основании трудового договора в организациях, созданных для выполнения задач, поставленных перед федеральными государственными органами, обеспечивается федеральными государственными органами;</w:t>
      </w:r>
    </w:p>
    <w:p w:rsidR="00000000" w:rsidRDefault="00E4618F">
      <w:pPr>
        <w:pStyle w:val="a3"/>
        <w:spacing w:line="300" w:lineRule="auto"/>
        <w:divId w:val="104309481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д) представленных Председателем Центрального банка Россий</w:t>
      </w:r>
      <w:r>
        <w:rPr>
          <w:color w:val="333333"/>
          <w:sz w:val="27"/>
          <w:szCs w:val="27"/>
        </w:rPr>
        <w:t>ской Федерации, его заместителями, членами Совета директоров и служащими Центрального банка Российской Федерации, обеспечивается Центральным банком Российской Федерации;</w:t>
      </w:r>
    </w:p>
    <w:p w:rsidR="00000000" w:rsidRDefault="00E4618F">
      <w:pPr>
        <w:pStyle w:val="a3"/>
        <w:spacing w:line="300" w:lineRule="auto"/>
        <w:divId w:val="104309481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е) представленных работниками </w:t>
      </w:r>
      <w:r>
        <w:rPr>
          <w:rStyle w:val="ed"/>
          <w:color w:val="333333"/>
          <w:sz w:val="27"/>
          <w:szCs w:val="27"/>
        </w:rPr>
        <w:t>государственных внебюджетных фондов, государственных кор</w:t>
      </w:r>
      <w:r>
        <w:rPr>
          <w:rStyle w:val="ed"/>
          <w:color w:val="333333"/>
          <w:sz w:val="27"/>
          <w:szCs w:val="27"/>
        </w:rPr>
        <w:t>пораций (компаний), иных организаций, созданных на основании федеральных законов, публично-правовых компаний</w:t>
      </w:r>
      <w:r>
        <w:rPr>
          <w:color w:val="333333"/>
          <w:sz w:val="27"/>
          <w:szCs w:val="27"/>
        </w:rPr>
        <w:t>, обеспечивается указанными фондами, корпорациями (компаниями) и иными организациями. </w:t>
      </w:r>
      <w:r>
        <w:rPr>
          <w:rStyle w:val="mark"/>
          <w:sz w:val="27"/>
          <w:szCs w:val="27"/>
        </w:rPr>
        <w:t>(В редакции  Указа Президента Российской Федерации от 25.08.20</w:t>
      </w:r>
      <w:r>
        <w:rPr>
          <w:rStyle w:val="mark"/>
          <w:sz w:val="27"/>
          <w:szCs w:val="27"/>
        </w:rPr>
        <w:t>22 № 574)</w:t>
      </w:r>
    </w:p>
    <w:p w:rsidR="00000000" w:rsidRDefault="00E4618F">
      <w:pPr>
        <w:pStyle w:val="a3"/>
        <w:spacing w:line="300" w:lineRule="auto"/>
        <w:divId w:val="1043094812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5</w:t>
      </w:r>
      <w:r>
        <w:rPr>
          <w:rStyle w:val="w91"/>
          <w:color w:val="333333"/>
          <w:sz w:val="27"/>
          <w:szCs w:val="27"/>
        </w:rPr>
        <w:t>1</w:t>
      </w:r>
      <w:r>
        <w:rPr>
          <w:rStyle w:val="ed"/>
          <w:color w:val="333333"/>
          <w:sz w:val="27"/>
          <w:szCs w:val="27"/>
        </w:rPr>
        <w:t>. Сведения о доходах, расходах, об имуществе и обязательствах имущественного характера лиц, замещающих отдельные должности на основании трудового договора в организациях, созданных для выполнения задач, поставленных перед федеральными государст</w:t>
      </w:r>
      <w:r>
        <w:rPr>
          <w:rStyle w:val="ed"/>
          <w:color w:val="333333"/>
          <w:sz w:val="27"/>
          <w:szCs w:val="27"/>
        </w:rPr>
        <w:t>венными органами, а также сведения о доходах, расходах, об имуществе и обязательствах имущественного характера их супруг (супругов) и несовершеннолетних детей могут по решению федеральных государственных органов размещаться в информационно-телекоммуникацио</w:t>
      </w:r>
      <w:r>
        <w:rPr>
          <w:rStyle w:val="ed"/>
          <w:color w:val="333333"/>
          <w:sz w:val="27"/>
          <w:szCs w:val="27"/>
        </w:rPr>
        <w:t>нной сети "Интернет" на официальных сайтах указанных организаций. В этом случае такие сведения размещаются на официальных сайтах указанных организаций в информационно-телекоммуникационной сети "Интернет" в соответствии с требованиями к размещению и наполне</w:t>
      </w:r>
      <w:r>
        <w:rPr>
          <w:rStyle w:val="ed"/>
          <w:color w:val="333333"/>
          <w:sz w:val="27"/>
          <w:szCs w:val="27"/>
        </w:rPr>
        <w:t xml:space="preserve">нию подразделов, посвященных вопросам противодействия коррупции, официальных сайтов федеральных государственных органов, Центрального банка Российской Федерации, государственных внебюджетных фондов, государственных корпораций (компаний), иных организаций, </w:t>
      </w:r>
      <w:r>
        <w:rPr>
          <w:rStyle w:val="ed"/>
          <w:color w:val="333333"/>
          <w:sz w:val="27"/>
          <w:szCs w:val="27"/>
        </w:rPr>
        <w:t>созданных на основании федеральных законов, публично-правовых компаний, а в соответствующем разделе официального сайта федерального государственного органа дается ссылка на адрес официального сайта организации в информационно-телекоммуникационной сети "Инт</w:t>
      </w:r>
      <w:r>
        <w:rPr>
          <w:rStyle w:val="ed"/>
          <w:color w:val="333333"/>
          <w:sz w:val="27"/>
          <w:szCs w:val="27"/>
        </w:rPr>
        <w:t>ернет", где такие сведения размещены.</w:t>
      </w:r>
      <w:r>
        <w:rPr>
          <w:rStyle w:val="mark"/>
          <w:sz w:val="27"/>
          <w:szCs w:val="27"/>
        </w:rPr>
        <w:t xml:space="preserve"> (Дополнение пунктом - Указ Президента Российской Федерации от 23.06.2014 № 453) (В редакции Указов Президента Российской Федерации от 15.07.2015  № 364, от 25.08.2022 № 574)</w:t>
      </w:r>
    </w:p>
    <w:p w:rsidR="00000000" w:rsidRDefault="00E4618F">
      <w:pPr>
        <w:pStyle w:val="a3"/>
        <w:spacing w:line="300" w:lineRule="auto"/>
        <w:divId w:val="104309481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6. </w:t>
      </w:r>
      <w:r>
        <w:rPr>
          <w:rStyle w:val="ed"/>
          <w:color w:val="333333"/>
          <w:sz w:val="27"/>
          <w:szCs w:val="27"/>
        </w:rPr>
        <w:t>Управление Президента Российской Федераци</w:t>
      </w:r>
      <w:r>
        <w:rPr>
          <w:rStyle w:val="ed"/>
          <w:color w:val="333333"/>
          <w:sz w:val="27"/>
          <w:szCs w:val="27"/>
        </w:rPr>
        <w:t>и по вопросам государственной службы, кадров и противодействия коррупции</w:t>
      </w:r>
      <w:r>
        <w:rPr>
          <w:color w:val="333333"/>
          <w:sz w:val="27"/>
          <w:szCs w:val="27"/>
        </w:rPr>
        <w:t xml:space="preserve">, подразделение Аппарата Правительства Российской Федерации, определяемое Правительством Российской Федерации, </w:t>
      </w:r>
      <w:r>
        <w:rPr>
          <w:rStyle w:val="ed"/>
          <w:color w:val="333333"/>
          <w:sz w:val="27"/>
          <w:szCs w:val="27"/>
        </w:rPr>
        <w:t>федеральные государственные органы, </w:t>
      </w:r>
      <w:r>
        <w:rPr>
          <w:rStyle w:val="edx"/>
          <w:color w:val="333333"/>
          <w:sz w:val="27"/>
          <w:szCs w:val="27"/>
        </w:rPr>
        <w:t>органы публичной власти федеральной т</w:t>
      </w:r>
      <w:r>
        <w:rPr>
          <w:rStyle w:val="edx"/>
          <w:color w:val="333333"/>
          <w:sz w:val="27"/>
          <w:szCs w:val="27"/>
        </w:rPr>
        <w:t>ерритории "Сириус", контрольно-счетная палата федеральной территории "Сириус"</w:t>
      </w:r>
      <w:r>
        <w:rPr>
          <w:rStyle w:val="ed"/>
          <w:color w:val="333333"/>
          <w:sz w:val="27"/>
          <w:szCs w:val="27"/>
        </w:rPr>
        <w:t> и территориальная избирательная комиссия федеральной территории "Сириус",</w:t>
      </w:r>
      <w:r>
        <w:rPr>
          <w:color w:val="333333"/>
          <w:sz w:val="27"/>
          <w:szCs w:val="27"/>
        </w:rPr>
        <w:t xml:space="preserve"> органы государственной власти субъектов Российской Федерации, Центральный банк Российской Федерации, </w:t>
      </w:r>
      <w:r>
        <w:rPr>
          <w:rStyle w:val="ed"/>
          <w:color w:val="333333"/>
          <w:sz w:val="27"/>
          <w:szCs w:val="27"/>
        </w:rPr>
        <w:t>государственные внебюджетные фонды, государственные корпорации (компании), иные организации, созданные на основании федеральных законов, публично-правовые компании</w:t>
      </w:r>
      <w:r>
        <w:rPr>
          <w:color w:val="333333"/>
          <w:sz w:val="27"/>
          <w:szCs w:val="27"/>
        </w:rPr>
        <w:t>: </w:t>
      </w:r>
      <w:r>
        <w:rPr>
          <w:rStyle w:val="markx"/>
          <w:sz w:val="27"/>
          <w:szCs w:val="27"/>
        </w:rPr>
        <w:t> (В редакции указов Президента Российской Федерации от 03.12.2013 № 878, от 27.06.2022 № 40</w:t>
      </w:r>
      <w:r>
        <w:rPr>
          <w:rStyle w:val="markx"/>
          <w:sz w:val="27"/>
          <w:szCs w:val="27"/>
        </w:rPr>
        <w:t>4, от 25.08.2022 № 574, от 26.06.2023 № 474, от 26.10.2023 № 811)</w:t>
      </w:r>
    </w:p>
    <w:p w:rsidR="00000000" w:rsidRDefault="00E4618F">
      <w:pPr>
        <w:pStyle w:val="a3"/>
        <w:spacing w:line="300" w:lineRule="auto"/>
        <w:divId w:val="104309481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а) в течение трех рабочих дней со дня поступления запроса от общероссийского средства массовой информации сообщают о нем служащему (работнику), в отношении которого поступил запрос;</w:t>
      </w:r>
    </w:p>
    <w:p w:rsidR="00000000" w:rsidRDefault="00E4618F">
      <w:pPr>
        <w:pStyle w:val="a3"/>
        <w:spacing w:line="300" w:lineRule="auto"/>
        <w:divId w:val="104309481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б) в теч</w:t>
      </w:r>
      <w:r>
        <w:rPr>
          <w:color w:val="333333"/>
          <w:sz w:val="27"/>
          <w:szCs w:val="27"/>
        </w:rPr>
        <w:t>ение семи рабочих дней со дня поступления запроса от общероссийского средства массовой информации обеспечивают предоставление ему сведений, указанных в пункте 2 настоящего порядка, в том случае, если запрашиваемые сведения отсутствуют на официальном сайте.</w:t>
      </w:r>
    </w:p>
    <w:p w:rsidR="00000000" w:rsidRDefault="00E4618F">
      <w:pPr>
        <w:pStyle w:val="a3"/>
        <w:spacing w:line="300" w:lineRule="auto"/>
        <w:divId w:val="104309481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7. Федеральные государственные служащие </w:t>
      </w:r>
      <w:r>
        <w:rPr>
          <w:rStyle w:val="ed"/>
          <w:color w:val="333333"/>
          <w:sz w:val="27"/>
          <w:szCs w:val="27"/>
        </w:rPr>
        <w:t>Управления Президента Российской Федерации по вопросам государственной службы, кадров и противодействия коррупции</w:t>
      </w:r>
      <w:r>
        <w:rPr>
          <w:color w:val="333333"/>
          <w:sz w:val="27"/>
          <w:szCs w:val="27"/>
        </w:rPr>
        <w:t>, подразделения Аппарата Правительства Российской Федерации, определяемого Правительством Российской Ф</w:t>
      </w:r>
      <w:r>
        <w:rPr>
          <w:color w:val="333333"/>
          <w:sz w:val="27"/>
          <w:szCs w:val="27"/>
        </w:rPr>
        <w:t xml:space="preserve">едерации, государственные служащие </w:t>
      </w:r>
      <w:r>
        <w:rPr>
          <w:rStyle w:val="ed"/>
          <w:color w:val="333333"/>
          <w:sz w:val="27"/>
          <w:szCs w:val="27"/>
        </w:rPr>
        <w:t>федеральных государственных органов, </w:t>
      </w:r>
      <w:r>
        <w:rPr>
          <w:rStyle w:val="edx"/>
          <w:color w:val="333333"/>
          <w:sz w:val="27"/>
          <w:szCs w:val="27"/>
        </w:rPr>
        <w:t>органов публичной власти федеральной территории "Сириус", контрольно-счетной палаты федеральной территории "Сириус"</w:t>
      </w:r>
      <w:r>
        <w:rPr>
          <w:rStyle w:val="ed"/>
          <w:color w:val="333333"/>
          <w:sz w:val="27"/>
          <w:szCs w:val="27"/>
        </w:rPr>
        <w:t> и территориальной избирательной комиссии федеральной территории "Сир</w:t>
      </w:r>
      <w:r>
        <w:rPr>
          <w:rStyle w:val="ed"/>
          <w:color w:val="333333"/>
          <w:sz w:val="27"/>
          <w:szCs w:val="27"/>
        </w:rPr>
        <w:t>иус",</w:t>
      </w:r>
      <w:r>
        <w:rPr>
          <w:color w:val="333333"/>
          <w:sz w:val="27"/>
          <w:szCs w:val="27"/>
        </w:rPr>
        <w:t xml:space="preserve"> органов государственной власти субъектов Российской Федерации, служащие (работники) Центрального банка Российской Федерации, </w:t>
      </w:r>
      <w:r>
        <w:rPr>
          <w:rStyle w:val="ed"/>
          <w:color w:val="333333"/>
          <w:sz w:val="27"/>
          <w:szCs w:val="27"/>
        </w:rPr>
        <w:t>государственных внебюджетных фондов, государственных корпораций (компаний), иных организаций, созданных на основании федераль</w:t>
      </w:r>
      <w:r>
        <w:rPr>
          <w:rStyle w:val="ed"/>
          <w:color w:val="333333"/>
          <w:sz w:val="27"/>
          <w:szCs w:val="27"/>
        </w:rPr>
        <w:t>ных законов, публично-правовых компаний</w:t>
      </w:r>
      <w:r>
        <w:rPr>
          <w:color w:val="333333"/>
          <w:sz w:val="27"/>
          <w:szCs w:val="27"/>
        </w:rPr>
        <w:t>, обеспечивающие размещение сведений о доходах, расходах, об имуществе и обязательствах имущественного характера на официальных сайтах и их представление общероссийским средствам массовой информации для опубликования,</w:t>
      </w:r>
      <w:r>
        <w:rPr>
          <w:color w:val="333333"/>
          <w:sz w:val="27"/>
          <w:szCs w:val="27"/>
        </w:rPr>
        <w:t xml:space="preserve"> несут в соответствии с законодательством Российской Федерации ответственность за несоблюдение настоящего порядка, а также за разглашение сведений, отнесенных к государственной тайне или являющихся конфиденциальными. </w:t>
      </w:r>
      <w:r>
        <w:rPr>
          <w:rStyle w:val="markx"/>
          <w:sz w:val="27"/>
          <w:szCs w:val="27"/>
        </w:rPr>
        <w:t> (В редакции указов Президента Российск</w:t>
      </w:r>
      <w:r>
        <w:rPr>
          <w:rStyle w:val="markx"/>
          <w:sz w:val="27"/>
          <w:szCs w:val="27"/>
        </w:rPr>
        <w:t>ой Федерации от 03.12.2013 № 878, от 27.06.2022 № 404, от 25.08.2022 № 574, от 26.06.2023 № 474, от 26.10.2023 № 811)</w:t>
      </w:r>
    </w:p>
    <w:p w:rsidR="00000000" w:rsidRDefault="00E4618F">
      <w:pPr>
        <w:pStyle w:val="a3"/>
        <w:spacing w:line="300" w:lineRule="auto"/>
        <w:divId w:val="104309481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E4618F">
      <w:pPr>
        <w:pStyle w:val="a3"/>
        <w:spacing w:line="300" w:lineRule="auto"/>
        <w:divId w:val="104309481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E4618F" w:rsidRDefault="00E4618F">
      <w:pPr>
        <w:pStyle w:val="c"/>
        <w:spacing w:line="300" w:lineRule="auto"/>
        <w:divId w:val="104309481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_____________</w:t>
      </w:r>
    </w:p>
    <w:sectPr w:rsidR="00E461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00"/>
  <w:defaultTabStop w:val="708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4"/>
  </w:compat>
  <w:rsids>
    <w:rsidRoot w:val="00F57B6D"/>
    <w:rsid w:val="00E4618F"/>
    <w:rsid w:val="00F57B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before="100" w:beforeAutospacing="1" w:after="100" w:afterAutospacing="1"/>
    </w:pPr>
    <w:rPr>
      <w:rFonts w:eastAsiaTheme="minorEastAsia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pPr>
      <w:spacing w:before="90" w:beforeAutospacing="0" w:after="90" w:afterAutospacing="0"/>
      <w:ind w:firstLine="675"/>
      <w:jc w:val="both"/>
    </w:pPr>
  </w:style>
  <w:style w:type="paragraph" w:customStyle="1" w:styleId="i">
    <w:name w:val="i"/>
    <w:basedOn w:val="a"/>
    <w:pPr>
      <w:spacing w:before="90" w:beforeAutospacing="0" w:after="90" w:afterAutospacing="0"/>
      <w:ind w:left="675"/>
    </w:pPr>
  </w:style>
  <w:style w:type="paragraph" w:customStyle="1" w:styleId="k">
    <w:name w:val="k"/>
    <w:basedOn w:val="a"/>
    <w:pPr>
      <w:spacing w:before="90" w:beforeAutospacing="0" w:after="90" w:afterAutospacing="0"/>
      <w:ind w:left="675"/>
      <w:jc w:val="both"/>
    </w:pPr>
  </w:style>
  <w:style w:type="paragraph" w:customStyle="1" w:styleId="h">
    <w:name w:val="h"/>
    <w:basedOn w:val="a"/>
    <w:pPr>
      <w:spacing w:before="90" w:beforeAutospacing="0" w:after="90" w:afterAutospacing="0"/>
      <w:ind w:left="1890" w:hanging="1215"/>
    </w:pPr>
    <w:rPr>
      <w:b/>
      <w:bCs/>
    </w:rPr>
  </w:style>
  <w:style w:type="paragraph" w:customStyle="1" w:styleId="s">
    <w:name w:val="s"/>
    <w:basedOn w:val="a"/>
    <w:pPr>
      <w:spacing w:before="90" w:beforeAutospacing="0" w:after="90" w:afterAutospacing="0"/>
      <w:ind w:left="5100"/>
      <w:jc w:val="center"/>
    </w:pPr>
  </w:style>
  <w:style w:type="paragraph" w:customStyle="1" w:styleId="c">
    <w:name w:val="c"/>
    <w:basedOn w:val="a"/>
    <w:pPr>
      <w:spacing w:before="90" w:beforeAutospacing="0" w:after="90" w:afterAutospacing="0"/>
      <w:ind w:left="675" w:right="675"/>
      <w:jc w:val="center"/>
    </w:pPr>
  </w:style>
  <w:style w:type="paragraph" w:customStyle="1" w:styleId="t">
    <w:name w:val="t"/>
    <w:basedOn w:val="a"/>
    <w:pPr>
      <w:spacing w:before="90" w:beforeAutospacing="0" w:after="90" w:afterAutospacing="0"/>
      <w:ind w:left="675" w:right="675"/>
      <w:jc w:val="center"/>
    </w:pPr>
    <w:rPr>
      <w:b/>
      <w:bCs/>
    </w:rPr>
  </w:style>
  <w:style w:type="paragraph" w:customStyle="1" w:styleId="z">
    <w:name w:val="z"/>
    <w:basedOn w:val="a"/>
    <w:pPr>
      <w:spacing w:before="90" w:beforeAutospacing="0" w:after="90" w:afterAutospacing="0"/>
      <w:ind w:left="675" w:right="675"/>
      <w:jc w:val="center"/>
    </w:pPr>
    <w:rPr>
      <w:b/>
      <w:bCs/>
    </w:rPr>
  </w:style>
  <w:style w:type="paragraph" w:customStyle="1" w:styleId="y">
    <w:name w:val="y"/>
    <w:basedOn w:val="a"/>
    <w:pPr>
      <w:spacing w:before="90" w:beforeAutospacing="0" w:after="90" w:afterAutospacing="0"/>
      <w:ind w:left="675"/>
    </w:pPr>
  </w:style>
  <w:style w:type="paragraph" w:customStyle="1" w:styleId="m">
    <w:name w:val="m"/>
    <w:basedOn w:val="a"/>
    <w:pPr>
      <w:spacing w:before="90" w:beforeAutospacing="0" w:after="90" w:afterAutospacing="0"/>
    </w:pPr>
    <w:rPr>
      <w:rFonts w:ascii="Courier New" w:hAnsi="Courier New" w:cs="Courier New"/>
      <w:sz w:val="26"/>
      <w:szCs w:val="26"/>
    </w:rPr>
  </w:style>
  <w:style w:type="paragraph" w:customStyle="1" w:styleId="l">
    <w:name w:val="l"/>
    <w:basedOn w:val="a"/>
    <w:pPr>
      <w:spacing w:before="90" w:beforeAutospacing="0" w:after="90" w:afterAutospacing="0"/>
    </w:pPr>
  </w:style>
  <w:style w:type="paragraph" w:customStyle="1" w:styleId="r">
    <w:name w:val="r"/>
    <w:basedOn w:val="a"/>
    <w:pPr>
      <w:spacing w:before="90" w:beforeAutospacing="0" w:after="90" w:afterAutospacing="0"/>
      <w:jc w:val="right"/>
    </w:pPr>
  </w:style>
  <w:style w:type="paragraph" w:customStyle="1" w:styleId="j">
    <w:name w:val="j"/>
    <w:basedOn w:val="a"/>
    <w:pPr>
      <w:spacing w:before="90" w:beforeAutospacing="0" w:after="90" w:afterAutospacing="0"/>
      <w:jc w:val="both"/>
    </w:pPr>
  </w:style>
  <w:style w:type="paragraph" w:customStyle="1" w:styleId="f">
    <w:name w:val="f"/>
    <w:basedOn w:val="a"/>
    <w:pPr>
      <w:pBdr>
        <w:left w:val="single" w:sz="36" w:space="4" w:color="94DD96"/>
      </w:pBdr>
      <w:shd w:val="clear" w:color="auto" w:fill="DCFEED"/>
      <w:spacing w:before="90" w:beforeAutospacing="0" w:after="90" w:afterAutospacing="0"/>
      <w:ind w:left="675"/>
    </w:pPr>
  </w:style>
  <w:style w:type="paragraph" w:customStyle="1" w:styleId="a4">
    <w:name w:val="a"/>
    <w:basedOn w:val="a"/>
    <w:pPr>
      <w:pBdr>
        <w:left w:val="single" w:sz="36" w:space="4" w:color="C0C0C0"/>
      </w:pBdr>
      <w:shd w:val="clear" w:color="auto" w:fill="F0F0F0"/>
      <w:spacing w:before="90" w:beforeAutospacing="0" w:after="90" w:afterAutospacing="0"/>
      <w:ind w:left="675"/>
    </w:pPr>
  </w:style>
  <w:style w:type="paragraph" w:customStyle="1" w:styleId="p">
    <w:name w:val="p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n">
    <w:name w:val="n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hd">
    <w:name w:val="hd"/>
    <w:basedOn w:val="a"/>
    <w:pPr>
      <w:spacing w:before="90" w:beforeAutospacing="0" w:after="90" w:afterAutospacing="0"/>
      <w:ind w:firstLine="675"/>
      <w:jc w:val="both"/>
    </w:pPr>
    <w:rPr>
      <w:vanish/>
    </w:rPr>
  </w:style>
  <w:style w:type="paragraph" w:customStyle="1" w:styleId="w0">
    <w:name w:val="w0"/>
    <w:basedOn w:val="a"/>
    <w:pPr>
      <w:spacing w:before="90" w:beforeAutospacing="0" w:after="90" w:afterAutospacing="0"/>
      <w:ind w:firstLine="675"/>
      <w:jc w:val="both"/>
      <w:textAlignment w:val="baseline"/>
    </w:pPr>
  </w:style>
  <w:style w:type="paragraph" w:customStyle="1" w:styleId="w1">
    <w:name w:val="w1"/>
    <w:basedOn w:val="a"/>
    <w:pPr>
      <w:spacing w:before="90" w:beforeAutospacing="0" w:after="90" w:afterAutospacing="0"/>
      <w:ind w:firstLine="675"/>
      <w:jc w:val="both"/>
      <w:textAlignment w:val="baseline"/>
    </w:pPr>
    <w:rPr>
      <w:u w:val="single"/>
    </w:rPr>
  </w:style>
  <w:style w:type="paragraph" w:customStyle="1" w:styleId="w2">
    <w:name w:val="w2"/>
    <w:basedOn w:val="a"/>
    <w:pPr>
      <w:spacing w:before="90" w:beforeAutospacing="0" w:after="90" w:afterAutospacing="0"/>
      <w:ind w:firstLine="675"/>
      <w:jc w:val="both"/>
      <w:textAlignment w:val="baseline"/>
    </w:pPr>
    <w:rPr>
      <w:i/>
      <w:iCs/>
    </w:rPr>
  </w:style>
  <w:style w:type="paragraph" w:customStyle="1" w:styleId="w3">
    <w:name w:val="w3"/>
    <w:basedOn w:val="a"/>
    <w:pPr>
      <w:spacing w:before="90" w:beforeAutospacing="0" w:after="90" w:afterAutospacing="0"/>
      <w:ind w:firstLine="675"/>
      <w:jc w:val="both"/>
      <w:textAlignment w:val="baseline"/>
    </w:pPr>
    <w:rPr>
      <w:i/>
      <w:iCs/>
      <w:u w:val="single"/>
    </w:rPr>
  </w:style>
  <w:style w:type="paragraph" w:customStyle="1" w:styleId="w4">
    <w:name w:val="w4"/>
    <w:basedOn w:val="a"/>
    <w:pPr>
      <w:spacing w:before="90" w:beforeAutospacing="0" w:after="90" w:afterAutospacing="0"/>
      <w:ind w:firstLine="675"/>
      <w:jc w:val="both"/>
      <w:textAlignment w:val="baseline"/>
    </w:pPr>
    <w:rPr>
      <w:b/>
      <w:bCs/>
    </w:rPr>
  </w:style>
  <w:style w:type="paragraph" w:customStyle="1" w:styleId="w5">
    <w:name w:val="w5"/>
    <w:basedOn w:val="a"/>
    <w:pPr>
      <w:spacing w:before="90" w:beforeAutospacing="0" w:after="90" w:afterAutospacing="0"/>
      <w:ind w:firstLine="675"/>
      <w:jc w:val="both"/>
      <w:textAlignment w:val="baseline"/>
    </w:pPr>
    <w:rPr>
      <w:b/>
      <w:bCs/>
      <w:u w:val="single"/>
    </w:rPr>
  </w:style>
  <w:style w:type="paragraph" w:customStyle="1" w:styleId="w6">
    <w:name w:val="w6"/>
    <w:basedOn w:val="a"/>
    <w:pPr>
      <w:spacing w:before="90" w:beforeAutospacing="0" w:after="90" w:afterAutospacing="0"/>
      <w:ind w:firstLine="675"/>
      <w:jc w:val="both"/>
      <w:textAlignment w:val="baseline"/>
    </w:pPr>
    <w:rPr>
      <w:b/>
      <w:bCs/>
      <w:i/>
      <w:iCs/>
    </w:rPr>
  </w:style>
  <w:style w:type="paragraph" w:customStyle="1" w:styleId="w7">
    <w:name w:val="w7"/>
    <w:basedOn w:val="a"/>
    <w:pPr>
      <w:spacing w:before="90" w:beforeAutospacing="0" w:after="90" w:afterAutospacing="0"/>
      <w:ind w:firstLine="675"/>
      <w:jc w:val="both"/>
      <w:textAlignment w:val="baseline"/>
    </w:pPr>
    <w:rPr>
      <w:b/>
      <w:bCs/>
      <w:i/>
      <w:iCs/>
      <w:u w:val="single"/>
    </w:rPr>
  </w:style>
  <w:style w:type="paragraph" w:customStyle="1" w:styleId="w8">
    <w:name w:val="w8"/>
    <w:basedOn w:val="a"/>
    <w:pPr>
      <w:spacing w:before="90" w:beforeAutospacing="0" w:after="90" w:afterAutospacing="0"/>
      <w:ind w:firstLine="675"/>
      <w:jc w:val="both"/>
    </w:pPr>
    <w:rPr>
      <w:vertAlign w:val="subscript"/>
    </w:rPr>
  </w:style>
  <w:style w:type="paragraph" w:customStyle="1" w:styleId="w9">
    <w:name w:val="w9"/>
    <w:basedOn w:val="a"/>
    <w:pPr>
      <w:spacing w:before="90" w:beforeAutospacing="0" w:after="90" w:afterAutospacing="0"/>
      <w:ind w:firstLine="675"/>
      <w:jc w:val="both"/>
    </w:pPr>
    <w:rPr>
      <w:vertAlign w:val="superscript"/>
    </w:rPr>
  </w:style>
  <w:style w:type="paragraph" w:customStyle="1" w:styleId="wa">
    <w:name w:val="wa"/>
    <w:basedOn w:val="a"/>
    <w:pPr>
      <w:spacing w:before="90" w:beforeAutospacing="0" w:after="90" w:afterAutospacing="0"/>
      <w:ind w:firstLine="675"/>
      <w:jc w:val="both"/>
    </w:pPr>
    <w:rPr>
      <w:b/>
      <w:bCs/>
      <w:vertAlign w:val="subscript"/>
    </w:rPr>
  </w:style>
  <w:style w:type="paragraph" w:customStyle="1" w:styleId="wb">
    <w:name w:val="wb"/>
    <w:basedOn w:val="a"/>
    <w:pPr>
      <w:spacing w:before="90" w:beforeAutospacing="0" w:after="90" w:afterAutospacing="0"/>
      <w:ind w:firstLine="675"/>
      <w:jc w:val="both"/>
    </w:pPr>
    <w:rPr>
      <w:b/>
      <w:bCs/>
      <w:vertAlign w:val="superscript"/>
    </w:rPr>
  </w:style>
  <w:style w:type="paragraph" w:customStyle="1" w:styleId="wc">
    <w:name w:val="wc"/>
    <w:basedOn w:val="a"/>
    <w:pPr>
      <w:spacing w:before="90" w:beforeAutospacing="0" w:after="90" w:afterAutospacing="0"/>
      <w:ind w:firstLine="675"/>
      <w:jc w:val="both"/>
      <w:textAlignment w:val="baseline"/>
    </w:pPr>
    <w:rPr>
      <w:strike/>
    </w:rPr>
  </w:style>
  <w:style w:type="paragraph" w:customStyle="1" w:styleId="wd">
    <w:name w:val="wd"/>
    <w:basedOn w:val="a"/>
    <w:pPr>
      <w:spacing w:before="90" w:beforeAutospacing="0" w:after="90" w:afterAutospacing="0"/>
      <w:ind w:firstLine="675"/>
      <w:jc w:val="both"/>
      <w:textAlignment w:val="baseline"/>
    </w:pPr>
    <w:rPr>
      <w:i/>
      <w:iCs/>
      <w:strike/>
    </w:rPr>
  </w:style>
  <w:style w:type="paragraph" w:customStyle="1" w:styleId="we">
    <w:name w:val="we"/>
    <w:basedOn w:val="a"/>
    <w:pPr>
      <w:spacing w:before="90" w:beforeAutospacing="0" w:after="90" w:afterAutospacing="0"/>
      <w:ind w:firstLine="675"/>
      <w:jc w:val="both"/>
      <w:textAlignment w:val="baseline"/>
    </w:pPr>
    <w:rPr>
      <w:b/>
      <w:bCs/>
      <w:strike/>
    </w:rPr>
  </w:style>
  <w:style w:type="paragraph" w:customStyle="1" w:styleId="wf">
    <w:name w:val="wf"/>
    <w:basedOn w:val="a"/>
    <w:pPr>
      <w:spacing w:before="90" w:beforeAutospacing="0" w:after="90" w:afterAutospacing="0"/>
      <w:ind w:firstLine="675"/>
      <w:jc w:val="both"/>
      <w:textAlignment w:val="baseline"/>
    </w:pPr>
    <w:rPr>
      <w:b/>
      <w:bCs/>
      <w:i/>
      <w:iCs/>
      <w:strike/>
    </w:rPr>
  </w:style>
  <w:style w:type="paragraph" w:customStyle="1" w:styleId="g02l">
    <w:name w:val="g02l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02c">
    <w:name w:val="g02c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02r">
    <w:name w:val="g02r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02j">
    <w:name w:val="g02j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12l">
    <w:name w:val="g12l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12c">
    <w:name w:val="g12c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12r">
    <w:name w:val="g12r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12j">
    <w:name w:val="g12j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22l">
    <w:name w:val="g22l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22c">
    <w:name w:val="g22c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22r">
    <w:name w:val="g22r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22j">
    <w:name w:val="g22j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32l">
    <w:name w:val="g32l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32c">
    <w:name w:val="g32c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32r">
    <w:name w:val="g32r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32j">
    <w:name w:val="g32j"/>
    <w:basedOn w:val="a"/>
    <w:pPr>
      <w:spacing w:before="90" w:beforeAutospacing="0" w:after="90" w:afterAutospacing="0"/>
      <w:ind w:firstLine="675"/>
      <w:jc w:val="both"/>
    </w:pPr>
  </w:style>
  <w:style w:type="character" w:customStyle="1" w:styleId="mark">
    <w:name w:val="mark"/>
    <w:basedOn w:val="a0"/>
    <w:rPr>
      <w:b w:val="0"/>
      <w:bCs w:val="0"/>
      <w:i/>
      <w:iCs/>
      <w:strike w:val="0"/>
      <w:dstrike w:val="0"/>
      <w:color w:val="1111EE"/>
      <w:u w:val="none"/>
      <w:effect w:val="none"/>
    </w:rPr>
  </w:style>
  <w:style w:type="character" w:customStyle="1" w:styleId="markx">
    <w:name w:val="markx"/>
    <w:basedOn w:val="a0"/>
    <w:rPr>
      <w:b w:val="0"/>
      <w:bCs w:val="0"/>
      <w:i/>
      <w:iCs/>
      <w:strike w:val="0"/>
      <w:dstrike w:val="0"/>
      <w:color w:val="1111EE"/>
      <w:u w:val="none"/>
      <w:effect w:val="none"/>
    </w:rPr>
  </w:style>
  <w:style w:type="paragraph" w:customStyle="1" w:styleId="l1">
    <w:name w:val="l1"/>
    <w:basedOn w:val="a"/>
    <w:pPr>
      <w:spacing w:before="0" w:beforeAutospacing="0" w:after="0" w:afterAutospacing="0"/>
    </w:pPr>
  </w:style>
  <w:style w:type="paragraph" w:customStyle="1" w:styleId="c1">
    <w:name w:val="c1"/>
    <w:basedOn w:val="a"/>
    <w:pPr>
      <w:spacing w:before="0" w:beforeAutospacing="0" w:after="0" w:afterAutospacing="0"/>
      <w:jc w:val="center"/>
    </w:pPr>
  </w:style>
  <w:style w:type="paragraph" w:customStyle="1" w:styleId="r1">
    <w:name w:val="r1"/>
    <w:basedOn w:val="a"/>
    <w:pPr>
      <w:spacing w:before="0" w:beforeAutospacing="0" w:after="0" w:afterAutospacing="0"/>
      <w:jc w:val="right"/>
    </w:pPr>
  </w:style>
  <w:style w:type="paragraph" w:customStyle="1" w:styleId="j1">
    <w:name w:val="j1"/>
    <w:basedOn w:val="a"/>
    <w:pPr>
      <w:spacing w:before="0" w:beforeAutospacing="0" w:after="0" w:afterAutospacing="0"/>
      <w:jc w:val="both"/>
    </w:pPr>
  </w:style>
  <w:style w:type="paragraph" w:customStyle="1" w:styleId="p1">
    <w:name w:val="p1"/>
    <w:basedOn w:val="a"/>
    <w:pPr>
      <w:spacing w:before="0" w:beforeAutospacing="0" w:after="0" w:afterAutospacing="0"/>
      <w:ind w:firstLine="570"/>
      <w:jc w:val="both"/>
    </w:pPr>
  </w:style>
  <w:style w:type="paragraph" w:customStyle="1" w:styleId="n1">
    <w:name w:val="n1"/>
    <w:basedOn w:val="a"/>
    <w:pPr>
      <w:spacing w:before="0" w:beforeAutospacing="0" w:after="0" w:afterAutospacing="0"/>
      <w:ind w:firstLine="570"/>
      <w:jc w:val="both"/>
    </w:pPr>
  </w:style>
  <w:style w:type="paragraph" w:customStyle="1" w:styleId="i1">
    <w:name w:val="i1"/>
    <w:basedOn w:val="a"/>
    <w:pPr>
      <w:spacing w:before="0" w:beforeAutospacing="0" w:after="0" w:afterAutospacing="0"/>
      <w:ind w:left="570"/>
    </w:pPr>
  </w:style>
  <w:style w:type="paragraph" w:customStyle="1" w:styleId="k1">
    <w:name w:val="k1"/>
    <w:basedOn w:val="a"/>
    <w:pPr>
      <w:spacing w:before="0" w:beforeAutospacing="0" w:after="0" w:afterAutospacing="0"/>
      <w:ind w:left="570"/>
      <w:jc w:val="both"/>
    </w:pPr>
  </w:style>
  <w:style w:type="paragraph" w:customStyle="1" w:styleId="h1">
    <w:name w:val="h1"/>
    <w:basedOn w:val="a"/>
    <w:pPr>
      <w:spacing w:before="0" w:beforeAutospacing="0" w:after="0" w:afterAutospacing="0"/>
      <w:ind w:left="1785" w:right="570" w:hanging="1215"/>
    </w:pPr>
    <w:rPr>
      <w:b/>
      <w:bCs/>
    </w:rPr>
  </w:style>
  <w:style w:type="paragraph" w:customStyle="1" w:styleId="t1">
    <w:name w:val="t1"/>
    <w:basedOn w:val="a"/>
    <w:pPr>
      <w:spacing w:before="0" w:beforeAutospacing="0" w:after="0" w:afterAutospacing="0"/>
      <w:ind w:left="570" w:right="570"/>
      <w:jc w:val="center"/>
    </w:pPr>
    <w:rPr>
      <w:b/>
      <w:bCs/>
    </w:rPr>
  </w:style>
  <w:style w:type="paragraph" w:customStyle="1" w:styleId="m1">
    <w:name w:val="m1"/>
    <w:basedOn w:val="a"/>
    <w:pPr>
      <w:spacing w:before="0" w:beforeAutospacing="0" w:after="0" w:afterAutospacing="0"/>
    </w:pPr>
    <w:rPr>
      <w:rFonts w:ascii="Courier New" w:hAnsi="Courier New" w:cs="Courier New"/>
      <w:sz w:val="21"/>
      <w:szCs w:val="21"/>
    </w:rPr>
  </w:style>
  <w:style w:type="paragraph" w:customStyle="1" w:styleId="l2">
    <w:name w:val="l2"/>
    <w:basedOn w:val="a"/>
    <w:pPr>
      <w:spacing w:before="0" w:beforeAutospacing="0" w:after="0" w:afterAutospacing="0"/>
    </w:pPr>
  </w:style>
  <w:style w:type="paragraph" w:customStyle="1" w:styleId="c2">
    <w:name w:val="c2"/>
    <w:basedOn w:val="a"/>
    <w:pPr>
      <w:spacing w:before="0" w:beforeAutospacing="0" w:after="0" w:afterAutospacing="0"/>
      <w:jc w:val="center"/>
    </w:pPr>
  </w:style>
  <w:style w:type="paragraph" w:customStyle="1" w:styleId="r2">
    <w:name w:val="r2"/>
    <w:basedOn w:val="a"/>
    <w:pPr>
      <w:spacing w:before="0" w:beforeAutospacing="0" w:after="0" w:afterAutospacing="0"/>
      <w:jc w:val="right"/>
    </w:pPr>
  </w:style>
  <w:style w:type="paragraph" w:customStyle="1" w:styleId="j2">
    <w:name w:val="j2"/>
    <w:basedOn w:val="a"/>
    <w:pPr>
      <w:spacing w:before="0" w:beforeAutospacing="0" w:after="0" w:afterAutospacing="0"/>
      <w:jc w:val="both"/>
    </w:pPr>
  </w:style>
  <w:style w:type="paragraph" w:customStyle="1" w:styleId="p2">
    <w:name w:val="p2"/>
    <w:basedOn w:val="a"/>
    <w:pPr>
      <w:spacing w:before="0" w:beforeAutospacing="0" w:after="0" w:afterAutospacing="0"/>
      <w:ind w:firstLine="570"/>
      <w:jc w:val="both"/>
    </w:pPr>
  </w:style>
  <w:style w:type="paragraph" w:customStyle="1" w:styleId="n2">
    <w:name w:val="n2"/>
    <w:basedOn w:val="a"/>
    <w:pPr>
      <w:spacing w:before="0" w:beforeAutospacing="0" w:after="0" w:afterAutospacing="0"/>
      <w:ind w:firstLine="570"/>
      <w:jc w:val="both"/>
    </w:pPr>
  </w:style>
  <w:style w:type="paragraph" w:customStyle="1" w:styleId="i2">
    <w:name w:val="i2"/>
    <w:basedOn w:val="a"/>
    <w:pPr>
      <w:spacing w:before="0" w:beforeAutospacing="0" w:after="0" w:afterAutospacing="0"/>
      <w:ind w:left="570"/>
    </w:pPr>
  </w:style>
  <w:style w:type="paragraph" w:customStyle="1" w:styleId="k2">
    <w:name w:val="k2"/>
    <w:basedOn w:val="a"/>
    <w:pPr>
      <w:spacing w:before="0" w:beforeAutospacing="0" w:after="0" w:afterAutospacing="0"/>
      <w:ind w:left="570"/>
      <w:jc w:val="both"/>
    </w:pPr>
  </w:style>
  <w:style w:type="paragraph" w:customStyle="1" w:styleId="h2">
    <w:name w:val="h2"/>
    <w:basedOn w:val="a"/>
    <w:pPr>
      <w:spacing w:before="0" w:beforeAutospacing="0" w:after="0" w:afterAutospacing="0"/>
      <w:ind w:left="1785" w:right="570" w:hanging="1215"/>
    </w:pPr>
    <w:rPr>
      <w:b/>
      <w:bCs/>
    </w:rPr>
  </w:style>
  <w:style w:type="paragraph" w:customStyle="1" w:styleId="t2">
    <w:name w:val="t2"/>
    <w:basedOn w:val="a"/>
    <w:pPr>
      <w:spacing w:before="0" w:beforeAutospacing="0" w:after="0" w:afterAutospacing="0"/>
      <w:ind w:left="570" w:right="570"/>
      <w:jc w:val="center"/>
    </w:pPr>
    <w:rPr>
      <w:b/>
      <w:bCs/>
    </w:rPr>
  </w:style>
  <w:style w:type="paragraph" w:customStyle="1" w:styleId="m2">
    <w:name w:val="m2"/>
    <w:basedOn w:val="a"/>
    <w:pPr>
      <w:spacing w:before="0" w:beforeAutospacing="0" w:after="0" w:afterAutospacing="0"/>
    </w:pPr>
    <w:rPr>
      <w:rFonts w:ascii="Courier New" w:hAnsi="Courier New" w:cs="Courier New"/>
      <w:sz w:val="21"/>
      <w:szCs w:val="21"/>
    </w:rPr>
  </w:style>
  <w:style w:type="character" w:customStyle="1" w:styleId="cmd">
    <w:name w:val="cmd"/>
    <w:basedOn w:val="a0"/>
  </w:style>
  <w:style w:type="character" w:customStyle="1" w:styleId="edx">
    <w:name w:val="edx"/>
    <w:basedOn w:val="a0"/>
  </w:style>
  <w:style w:type="character" w:customStyle="1" w:styleId="ed">
    <w:name w:val="ed"/>
    <w:basedOn w:val="a0"/>
  </w:style>
  <w:style w:type="character" w:customStyle="1" w:styleId="w91">
    <w:name w:val="w91"/>
    <w:basedOn w:val="a0"/>
    <w:rPr>
      <w:b w:val="0"/>
      <w:bCs w:val="0"/>
      <w:i w:val="0"/>
      <w:iCs w:val="0"/>
      <w:strike w:val="0"/>
      <w:dstrike w:val="0"/>
      <w:sz w:val="24"/>
      <w:szCs w:val="24"/>
      <w:u w:val="none"/>
      <w:effect w:val="none"/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before="100" w:beforeAutospacing="1" w:after="100" w:afterAutospacing="1"/>
    </w:pPr>
    <w:rPr>
      <w:rFonts w:eastAsiaTheme="minorEastAsia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pPr>
      <w:spacing w:before="90" w:beforeAutospacing="0" w:after="90" w:afterAutospacing="0"/>
      <w:ind w:firstLine="675"/>
      <w:jc w:val="both"/>
    </w:pPr>
  </w:style>
  <w:style w:type="paragraph" w:customStyle="1" w:styleId="i">
    <w:name w:val="i"/>
    <w:basedOn w:val="a"/>
    <w:pPr>
      <w:spacing w:before="90" w:beforeAutospacing="0" w:after="90" w:afterAutospacing="0"/>
      <w:ind w:left="675"/>
    </w:pPr>
  </w:style>
  <w:style w:type="paragraph" w:customStyle="1" w:styleId="k">
    <w:name w:val="k"/>
    <w:basedOn w:val="a"/>
    <w:pPr>
      <w:spacing w:before="90" w:beforeAutospacing="0" w:after="90" w:afterAutospacing="0"/>
      <w:ind w:left="675"/>
      <w:jc w:val="both"/>
    </w:pPr>
  </w:style>
  <w:style w:type="paragraph" w:customStyle="1" w:styleId="h">
    <w:name w:val="h"/>
    <w:basedOn w:val="a"/>
    <w:pPr>
      <w:spacing w:before="90" w:beforeAutospacing="0" w:after="90" w:afterAutospacing="0"/>
      <w:ind w:left="1890" w:hanging="1215"/>
    </w:pPr>
    <w:rPr>
      <w:b/>
      <w:bCs/>
    </w:rPr>
  </w:style>
  <w:style w:type="paragraph" w:customStyle="1" w:styleId="s">
    <w:name w:val="s"/>
    <w:basedOn w:val="a"/>
    <w:pPr>
      <w:spacing w:before="90" w:beforeAutospacing="0" w:after="90" w:afterAutospacing="0"/>
      <w:ind w:left="5100"/>
      <w:jc w:val="center"/>
    </w:pPr>
  </w:style>
  <w:style w:type="paragraph" w:customStyle="1" w:styleId="c">
    <w:name w:val="c"/>
    <w:basedOn w:val="a"/>
    <w:pPr>
      <w:spacing w:before="90" w:beforeAutospacing="0" w:after="90" w:afterAutospacing="0"/>
      <w:ind w:left="675" w:right="675"/>
      <w:jc w:val="center"/>
    </w:pPr>
  </w:style>
  <w:style w:type="paragraph" w:customStyle="1" w:styleId="t">
    <w:name w:val="t"/>
    <w:basedOn w:val="a"/>
    <w:pPr>
      <w:spacing w:before="90" w:beforeAutospacing="0" w:after="90" w:afterAutospacing="0"/>
      <w:ind w:left="675" w:right="675"/>
      <w:jc w:val="center"/>
    </w:pPr>
    <w:rPr>
      <w:b/>
      <w:bCs/>
    </w:rPr>
  </w:style>
  <w:style w:type="paragraph" w:customStyle="1" w:styleId="z">
    <w:name w:val="z"/>
    <w:basedOn w:val="a"/>
    <w:pPr>
      <w:spacing w:before="90" w:beforeAutospacing="0" w:after="90" w:afterAutospacing="0"/>
      <w:ind w:left="675" w:right="675"/>
      <w:jc w:val="center"/>
    </w:pPr>
    <w:rPr>
      <w:b/>
      <w:bCs/>
    </w:rPr>
  </w:style>
  <w:style w:type="paragraph" w:customStyle="1" w:styleId="y">
    <w:name w:val="y"/>
    <w:basedOn w:val="a"/>
    <w:pPr>
      <w:spacing w:before="90" w:beforeAutospacing="0" w:after="90" w:afterAutospacing="0"/>
      <w:ind w:left="675"/>
    </w:pPr>
  </w:style>
  <w:style w:type="paragraph" w:customStyle="1" w:styleId="m">
    <w:name w:val="m"/>
    <w:basedOn w:val="a"/>
    <w:pPr>
      <w:spacing w:before="90" w:beforeAutospacing="0" w:after="90" w:afterAutospacing="0"/>
    </w:pPr>
    <w:rPr>
      <w:rFonts w:ascii="Courier New" w:hAnsi="Courier New" w:cs="Courier New"/>
      <w:sz w:val="26"/>
      <w:szCs w:val="26"/>
    </w:rPr>
  </w:style>
  <w:style w:type="paragraph" w:customStyle="1" w:styleId="l">
    <w:name w:val="l"/>
    <w:basedOn w:val="a"/>
    <w:pPr>
      <w:spacing w:before="90" w:beforeAutospacing="0" w:after="90" w:afterAutospacing="0"/>
    </w:pPr>
  </w:style>
  <w:style w:type="paragraph" w:customStyle="1" w:styleId="r">
    <w:name w:val="r"/>
    <w:basedOn w:val="a"/>
    <w:pPr>
      <w:spacing w:before="90" w:beforeAutospacing="0" w:after="90" w:afterAutospacing="0"/>
      <w:jc w:val="right"/>
    </w:pPr>
  </w:style>
  <w:style w:type="paragraph" w:customStyle="1" w:styleId="j">
    <w:name w:val="j"/>
    <w:basedOn w:val="a"/>
    <w:pPr>
      <w:spacing w:before="90" w:beforeAutospacing="0" w:after="90" w:afterAutospacing="0"/>
      <w:jc w:val="both"/>
    </w:pPr>
  </w:style>
  <w:style w:type="paragraph" w:customStyle="1" w:styleId="f">
    <w:name w:val="f"/>
    <w:basedOn w:val="a"/>
    <w:pPr>
      <w:pBdr>
        <w:left w:val="single" w:sz="36" w:space="4" w:color="94DD96"/>
      </w:pBdr>
      <w:shd w:val="clear" w:color="auto" w:fill="DCFEED"/>
      <w:spacing w:before="90" w:beforeAutospacing="0" w:after="90" w:afterAutospacing="0"/>
      <w:ind w:left="675"/>
    </w:pPr>
  </w:style>
  <w:style w:type="paragraph" w:customStyle="1" w:styleId="a4">
    <w:name w:val="a"/>
    <w:basedOn w:val="a"/>
    <w:pPr>
      <w:pBdr>
        <w:left w:val="single" w:sz="36" w:space="4" w:color="C0C0C0"/>
      </w:pBdr>
      <w:shd w:val="clear" w:color="auto" w:fill="F0F0F0"/>
      <w:spacing w:before="90" w:beforeAutospacing="0" w:after="90" w:afterAutospacing="0"/>
      <w:ind w:left="675"/>
    </w:pPr>
  </w:style>
  <w:style w:type="paragraph" w:customStyle="1" w:styleId="p">
    <w:name w:val="p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n">
    <w:name w:val="n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hd">
    <w:name w:val="hd"/>
    <w:basedOn w:val="a"/>
    <w:pPr>
      <w:spacing w:before="90" w:beforeAutospacing="0" w:after="90" w:afterAutospacing="0"/>
      <w:ind w:firstLine="675"/>
      <w:jc w:val="both"/>
    </w:pPr>
    <w:rPr>
      <w:vanish/>
    </w:rPr>
  </w:style>
  <w:style w:type="paragraph" w:customStyle="1" w:styleId="w0">
    <w:name w:val="w0"/>
    <w:basedOn w:val="a"/>
    <w:pPr>
      <w:spacing w:before="90" w:beforeAutospacing="0" w:after="90" w:afterAutospacing="0"/>
      <w:ind w:firstLine="675"/>
      <w:jc w:val="both"/>
      <w:textAlignment w:val="baseline"/>
    </w:pPr>
  </w:style>
  <w:style w:type="paragraph" w:customStyle="1" w:styleId="w1">
    <w:name w:val="w1"/>
    <w:basedOn w:val="a"/>
    <w:pPr>
      <w:spacing w:before="90" w:beforeAutospacing="0" w:after="90" w:afterAutospacing="0"/>
      <w:ind w:firstLine="675"/>
      <w:jc w:val="both"/>
      <w:textAlignment w:val="baseline"/>
    </w:pPr>
    <w:rPr>
      <w:u w:val="single"/>
    </w:rPr>
  </w:style>
  <w:style w:type="paragraph" w:customStyle="1" w:styleId="w2">
    <w:name w:val="w2"/>
    <w:basedOn w:val="a"/>
    <w:pPr>
      <w:spacing w:before="90" w:beforeAutospacing="0" w:after="90" w:afterAutospacing="0"/>
      <w:ind w:firstLine="675"/>
      <w:jc w:val="both"/>
      <w:textAlignment w:val="baseline"/>
    </w:pPr>
    <w:rPr>
      <w:i/>
      <w:iCs/>
    </w:rPr>
  </w:style>
  <w:style w:type="paragraph" w:customStyle="1" w:styleId="w3">
    <w:name w:val="w3"/>
    <w:basedOn w:val="a"/>
    <w:pPr>
      <w:spacing w:before="90" w:beforeAutospacing="0" w:after="90" w:afterAutospacing="0"/>
      <w:ind w:firstLine="675"/>
      <w:jc w:val="both"/>
      <w:textAlignment w:val="baseline"/>
    </w:pPr>
    <w:rPr>
      <w:i/>
      <w:iCs/>
      <w:u w:val="single"/>
    </w:rPr>
  </w:style>
  <w:style w:type="paragraph" w:customStyle="1" w:styleId="w4">
    <w:name w:val="w4"/>
    <w:basedOn w:val="a"/>
    <w:pPr>
      <w:spacing w:before="90" w:beforeAutospacing="0" w:after="90" w:afterAutospacing="0"/>
      <w:ind w:firstLine="675"/>
      <w:jc w:val="both"/>
      <w:textAlignment w:val="baseline"/>
    </w:pPr>
    <w:rPr>
      <w:b/>
      <w:bCs/>
    </w:rPr>
  </w:style>
  <w:style w:type="paragraph" w:customStyle="1" w:styleId="w5">
    <w:name w:val="w5"/>
    <w:basedOn w:val="a"/>
    <w:pPr>
      <w:spacing w:before="90" w:beforeAutospacing="0" w:after="90" w:afterAutospacing="0"/>
      <w:ind w:firstLine="675"/>
      <w:jc w:val="both"/>
      <w:textAlignment w:val="baseline"/>
    </w:pPr>
    <w:rPr>
      <w:b/>
      <w:bCs/>
      <w:u w:val="single"/>
    </w:rPr>
  </w:style>
  <w:style w:type="paragraph" w:customStyle="1" w:styleId="w6">
    <w:name w:val="w6"/>
    <w:basedOn w:val="a"/>
    <w:pPr>
      <w:spacing w:before="90" w:beforeAutospacing="0" w:after="90" w:afterAutospacing="0"/>
      <w:ind w:firstLine="675"/>
      <w:jc w:val="both"/>
      <w:textAlignment w:val="baseline"/>
    </w:pPr>
    <w:rPr>
      <w:b/>
      <w:bCs/>
      <w:i/>
      <w:iCs/>
    </w:rPr>
  </w:style>
  <w:style w:type="paragraph" w:customStyle="1" w:styleId="w7">
    <w:name w:val="w7"/>
    <w:basedOn w:val="a"/>
    <w:pPr>
      <w:spacing w:before="90" w:beforeAutospacing="0" w:after="90" w:afterAutospacing="0"/>
      <w:ind w:firstLine="675"/>
      <w:jc w:val="both"/>
      <w:textAlignment w:val="baseline"/>
    </w:pPr>
    <w:rPr>
      <w:b/>
      <w:bCs/>
      <w:i/>
      <w:iCs/>
      <w:u w:val="single"/>
    </w:rPr>
  </w:style>
  <w:style w:type="paragraph" w:customStyle="1" w:styleId="w8">
    <w:name w:val="w8"/>
    <w:basedOn w:val="a"/>
    <w:pPr>
      <w:spacing w:before="90" w:beforeAutospacing="0" w:after="90" w:afterAutospacing="0"/>
      <w:ind w:firstLine="675"/>
      <w:jc w:val="both"/>
    </w:pPr>
    <w:rPr>
      <w:vertAlign w:val="subscript"/>
    </w:rPr>
  </w:style>
  <w:style w:type="paragraph" w:customStyle="1" w:styleId="w9">
    <w:name w:val="w9"/>
    <w:basedOn w:val="a"/>
    <w:pPr>
      <w:spacing w:before="90" w:beforeAutospacing="0" w:after="90" w:afterAutospacing="0"/>
      <w:ind w:firstLine="675"/>
      <w:jc w:val="both"/>
    </w:pPr>
    <w:rPr>
      <w:vertAlign w:val="superscript"/>
    </w:rPr>
  </w:style>
  <w:style w:type="paragraph" w:customStyle="1" w:styleId="wa">
    <w:name w:val="wa"/>
    <w:basedOn w:val="a"/>
    <w:pPr>
      <w:spacing w:before="90" w:beforeAutospacing="0" w:after="90" w:afterAutospacing="0"/>
      <w:ind w:firstLine="675"/>
      <w:jc w:val="both"/>
    </w:pPr>
    <w:rPr>
      <w:b/>
      <w:bCs/>
      <w:vertAlign w:val="subscript"/>
    </w:rPr>
  </w:style>
  <w:style w:type="paragraph" w:customStyle="1" w:styleId="wb">
    <w:name w:val="wb"/>
    <w:basedOn w:val="a"/>
    <w:pPr>
      <w:spacing w:before="90" w:beforeAutospacing="0" w:after="90" w:afterAutospacing="0"/>
      <w:ind w:firstLine="675"/>
      <w:jc w:val="both"/>
    </w:pPr>
    <w:rPr>
      <w:b/>
      <w:bCs/>
      <w:vertAlign w:val="superscript"/>
    </w:rPr>
  </w:style>
  <w:style w:type="paragraph" w:customStyle="1" w:styleId="wc">
    <w:name w:val="wc"/>
    <w:basedOn w:val="a"/>
    <w:pPr>
      <w:spacing w:before="90" w:beforeAutospacing="0" w:after="90" w:afterAutospacing="0"/>
      <w:ind w:firstLine="675"/>
      <w:jc w:val="both"/>
      <w:textAlignment w:val="baseline"/>
    </w:pPr>
    <w:rPr>
      <w:strike/>
    </w:rPr>
  </w:style>
  <w:style w:type="paragraph" w:customStyle="1" w:styleId="wd">
    <w:name w:val="wd"/>
    <w:basedOn w:val="a"/>
    <w:pPr>
      <w:spacing w:before="90" w:beforeAutospacing="0" w:after="90" w:afterAutospacing="0"/>
      <w:ind w:firstLine="675"/>
      <w:jc w:val="both"/>
      <w:textAlignment w:val="baseline"/>
    </w:pPr>
    <w:rPr>
      <w:i/>
      <w:iCs/>
      <w:strike/>
    </w:rPr>
  </w:style>
  <w:style w:type="paragraph" w:customStyle="1" w:styleId="we">
    <w:name w:val="we"/>
    <w:basedOn w:val="a"/>
    <w:pPr>
      <w:spacing w:before="90" w:beforeAutospacing="0" w:after="90" w:afterAutospacing="0"/>
      <w:ind w:firstLine="675"/>
      <w:jc w:val="both"/>
      <w:textAlignment w:val="baseline"/>
    </w:pPr>
    <w:rPr>
      <w:b/>
      <w:bCs/>
      <w:strike/>
    </w:rPr>
  </w:style>
  <w:style w:type="paragraph" w:customStyle="1" w:styleId="wf">
    <w:name w:val="wf"/>
    <w:basedOn w:val="a"/>
    <w:pPr>
      <w:spacing w:before="90" w:beforeAutospacing="0" w:after="90" w:afterAutospacing="0"/>
      <w:ind w:firstLine="675"/>
      <w:jc w:val="both"/>
      <w:textAlignment w:val="baseline"/>
    </w:pPr>
    <w:rPr>
      <w:b/>
      <w:bCs/>
      <w:i/>
      <w:iCs/>
      <w:strike/>
    </w:rPr>
  </w:style>
  <w:style w:type="paragraph" w:customStyle="1" w:styleId="g02l">
    <w:name w:val="g02l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02c">
    <w:name w:val="g02c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02r">
    <w:name w:val="g02r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02j">
    <w:name w:val="g02j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12l">
    <w:name w:val="g12l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12c">
    <w:name w:val="g12c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12r">
    <w:name w:val="g12r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12j">
    <w:name w:val="g12j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22l">
    <w:name w:val="g22l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22c">
    <w:name w:val="g22c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22r">
    <w:name w:val="g22r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22j">
    <w:name w:val="g22j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32l">
    <w:name w:val="g32l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32c">
    <w:name w:val="g32c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32r">
    <w:name w:val="g32r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32j">
    <w:name w:val="g32j"/>
    <w:basedOn w:val="a"/>
    <w:pPr>
      <w:spacing w:before="90" w:beforeAutospacing="0" w:after="90" w:afterAutospacing="0"/>
      <w:ind w:firstLine="675"/>
      <w:jc w:val="both"/>
    </w:pPr>
  </w:style>
  <w:style w:type="character" w:customStyle="1" w:styleId="mark">
    <w:name w:val="mark"/>
    <w:basedOn w:val="a0"/>
    <w:rPr>
      <w:b w:val="0"/>
      <w:bCs w:val="0"/>
      <w:i/>
      <w:iCs/>
      <w:strike w:val="0"/>
      <w:dstrike w:val="0"/>
      <w:color w:val="1111EE"/>
      <w:u w:val="none"/>
      <w:effect w:val="none"/>
    </w:rPr>
  </w:style>
  <w:style w:type="character" w:customStyle="1" w:styleId="markx">
    <w:name w:val="markx"/>
    <w:basedOn w:val="a0"/>
    <w:rPr>
      <w:b w:val="0"/>
      <w:bCs w:val="0"/>
      <w:i/>
      <w:iCs/>
      <w:strike w:val="0"/>
      <w:dstrike w:val="0"/>
      <w:color w:val="1111EE"/>
      <w:u w:val="none"/>
      <w:effect w:val="none"/>
    </w:rPr>
  </w:style>
  <w:style w:type="paragraph" w:customStyle="1" w:styleId="l1">
    <w:name w:val="l1"/>
    <w:basedOn w:val="a"/>
    <w:pPr>
      <w:spacing w:before="0" w:beforeAutospacing="0" w:after="0" w:afterAutospacing="0"/>
    </w:pPr>
  </w:style>
  <w:style w:type="paragraph" w:customStyle="1" w:styleId="c1">
    <w:name w:val="c1"/>
    <w:basedOn w:val="a"/>
    <w:pPr>
      <w:spacing w:before="0" w:beforeAutospacing="0" w:after="0" w:afterAutospacing="0"/>
      <w:jc w:val="center"/>
    </w:pPr>
  </w:style>
  <w:style w:type="paragraph" w:customStyle="1" w:styleId="r1">
    <w:name w:val="r1"/>
    <w:basedOn w:val="a"/>
    <w:pPr>
      <w:spacing w:before="0" w:beforeAutospacing="0" w:after="0" w:afterAutospacing="0"/>
      <w:jc w:val="right"/>
    </w:pPr>
  </w:style>
  <w:style w:type="paragraph" w:customStyle="1" w:styleId="j1">
    <w:name w:val="j1"/>
    <w:basedOn w:val="a"/>
    <w:pPr>
      <w:spacing w:before="0" w:beforeAutospacing="0" w:after="0" w:afterAutospacing="0"/>
      <w:jc w:val="both"/>
    </w:pPr>
  </w:style>
  <w:style w:type="paragraph" w:customStyle="1" w:styleId="p1">
    <w:name w:val="p1"/>
    <w:basedOn w:val="a"/>
    <w:pPr>
      <w:spacing w:before="0" w:beforeAutospacing="0" w:after="0" w:afterAutospacing="0"/>
      <w:ind w:firstLine="570"/>
      <w:jc w:val="both"/>
    </w:pPr>
  </w:style>
  <w:style w:type="paragraph" w:customStyle="1" w:styleId="n1">
    <w:name w:val="n1"/>
    <w:basedOn w:val="a"/>
    <w:pPr>
      <w:spacing w:before="0" w:beforeAutospacing="0" w:after="0" w:afterAutospacing="0"/>
      <w:ind w:firstLine="570"/>
      <w:jc w:val="both"/>
    </w:pPr>
  </w:style>
  <w:style w:type="paragraph" w:customStyle="1" w:styleId="i1">
    <w:name w:val="i1"/>
    <w:basedOn w:val="a"/>
    <w:pPr>
      <w:spacing w:before="0" w:beforeAutospacing="0" w:after="0" w:afterAutospacing="0"/>
      <w:ind w:left="570"/>
    </w:pPr>
  </w:style>
  <w:style w:type="paragraph" w:customStyle="1" w:styleId="k1">
    <w:name w:val="k1"/>
    <w:basedOn w:val="a"/>
    <w:pPr>
      <w:spacing w:before="0" w:beforeAutospacing="0" w:after="0" w:afterAutospacing="0"/>
      <w:ind w:left="570"/>
      <w:jc w:val="both"/>
    </w:pPr>
  </w:style>
  <w:style w:type="paragraph" w:customStyle="1" w:styleId="h1">
    <w:name w:val="h1"/>
    <w:basedOn w:val="a"/>
    <w:pPr>
      <w:spacing w:before="0" w:beforeAutospacing="0" w:after="0" w:afterAutospacing="0"/>
      <w:ind w:left="1785" w:right="570" w:hanging="1215"/>
    </w:pPr>
    <w:rPr>
      <w:b/>
      <w:bCs/>
    </w:rPr>
  </w:style>
  <w:style w:type="paragraph" w:customStyle="1" w:styleId="t1">
    <w:name w:val="t1"/>
    <w:basedOn w:val="a"/>
    <w:pPr>
      <w:spacing w:before="0" w:beforeAutospacing="0" w:after="0" w:afterAutospacing="0"/>
      <w:ind w:left="570" w:right="570"/>
      <w:jc w:val="center"/>
    </w:pPr>
    <w:rPr>
      <w:b/>
      <w:bCs/>
    </w:rPr>
  </w:style>
  <w:style w:type="paragraph" w:customStyle="1" w:styleId="m1">
    <w:name w:val="m1"/>
    <w:basedOn w:val="a"/>
    <w:pPr>
      <w:spacing w:before="0" w:beforeAutospacing="0" w:after="0" w:afterAutospacing="0"/>
    </w:pPr>
    <w:rPr>
      <w:rFonts w:ascii="Courier New" w:hAnsi="Courier New" w:cs="Courier New"/>
      <w:sz w:val="21"/>
      <w:szCs w:val="21"/>
    </w:rPr>
  </w:style>
  <w:style w:type="paragraph" w:customStyle="1" w:styleId="l2">
    <w:name w:val="l2"/>
    <w:basedOn w:val="a"/>
    <w:pPr>
      <w:spacing w:before="0" w:beforeAutospacing="0" w:after="0" w:afterAutospacing="0"/>
    </w:pPr>
  </w:style>
  <w:style w:type="paragraph" w:customStyle="1" w:styleId="c2">
    <w:name w:val="c2"/>
    <w:basedOn w:val="a"/>
    <w:pPr>
      <w:spacing w:before="0" w:beforeAutospacing="0" w:after="0" w:afterAutospacing="0"/>
      <w:jc w:val="center"/>
    </w:pPr>
  </w:style>
  <w:style w:type="paragraph" w:customStyle="1" w:styleId="r2">
    <w:name w:val="r2"/>
    <w:basedOn w:val="a"/>
    <w:pPr>
      <w:spacing w:before="0" w:beforeAutospacing="0" w:after="0" w:afterAutospacing="0"/>
      <w:jc w:val="right"/>
    </w:pPr>
  </w:style>
  <w:style w:type="paragraph" w:customStyle="1" w:styleId="j2">
    <w:name w:val="j2"/>
    <w:basedOn w:val="a"/>
    <w:pPr>
      <w:spacing w:before="0" w:beforeAutospacing="0" w:after="0" w:afterAutospacing="0"/>
      <w:jc w:val="both"/>
    </w:pPr>
  </w:style>
  <w:style w:type="paragraph" w:customStyle="1" w:styleId="p2">
    <w:name w:val="p2"/>
    <w:basedOn w:val="a"/>
    <w:pPr>
      <w:spacing w:before="0" w:beforeAutospacing="0" w:after="0" w:afterAutospacing="0"/>
      <w:ind w:firstLine="570"/>
      <w:jc w:val="both"/>
    </w:pPr>
  </w:style>
  <w:style w:type="paragraph" w:customStyle="1" w:styleId="n2">
    <w:name w:val="n2"/>
    <w:basedOn w:val="a"/>
    <w:pPr>
      <w:spacing w:before="0" w:beforeAutospacing="0" w:after="0" w:afterAutospacing="0"/>
      <w:ind w:firstLine="570"/>
      <w:jc w:val="both"/>
    </w:pPr>
  </w:style>
  <w:style w:type="paragraph" w:customStyle="1" w:styleId="i2">
    <w:name w:val="i2"/>
    <w:basedOn w:val="a"/>
    <w:pPr>
      <w:spacing w:before="0" w:beforeAutospacing="0" w:after="0" w:afterAutospacing="0"/>
      <w:ind w:left="570"/>
    </w:pPr>
  </w:style>
  <w:style w:type="paragraph" w:customStyle="1" w:styleId="k2">
    <w:name w:val="k2"/>
    <w:basedOn w:val="a"/>
    <w:pPr>
      <w:spacing w:before="0" w:beforeAutospacing="0" w:after="0" w:afterAutospacing="0"/>
      <w:ind w:left="570"/>
      <w:jc w:val="both"/>
    </w:pPr>
  </w:style>
  <w:style w:type="paragraph" w:customStyle="1" w:styleId="h2">
    <w:name w:val="h2"/>
    <w:basedOn w:val="a"/>
    <w:pPr>
      <w:spacing w:before="0" w:beforeAutospacing="0" w:after="0" w:afterAutospacing="0"/>
      <w:ind w:left="1785" w:right="570" w:hanging="1215"/>
    </w:pPr>
    <w:rPr>
      <w:b/>
      <w:bCs/>
    </w:rPr>
  </w:style>
  <w:style w:type="paragraph" w:customStyle="1" w:styleId="t2">
    <w:name w:val="t2"/>
    <w:basedOn w:val="a"/>
    <w:pPr>
      <w:spacing w:before="0" w:beforeAutospacing="0" w:after="0" w:afterAutospacing="0"/>
      <w:ind w:left="570" w:right="570"/>
      <w:jc w:val="center"/>
    </w:pPr>
    <w:rPr>
      <w:b/>
      <w:bCs/>
    </w:rPr>
  </w:style>
  <w:style w:type="paragraph" w:customStyle="1" w:styleId="m2">
    <w:name w:val="m2"/>
    <w:basedOn w:val="a"/>
    <w:pPr>
      <w:spacing w:before="0" w:beforeAutospacing="0" w:after="0" w:afterAutospacing="0"/>
    </w:pPr>
    <w:rPr>
      <w:rFonts w:ascii="Courier New" w:hAnsi="Courier New" w:cs="Courier New"/>
      <w:sz w:val="21"/>
      <w:szCs w:val="21"/>
    </w:rPr>
  </w:style>
  <w:style w:type="character" w:customStyle="1" w:styleId="cmd">
    <w:name w:val="cmd"/>
    <w:basedOn w:val="a0"/>
  </w:style>
  <w:style w:type="character" w:customStyle="1" w:styleId="edx">
    <w:name w:val="edx"/>
    <w:basedOn w:val="a0"/>
  </w:style>
  <w:style w:type="character" w:customStyle="1" w:styleId="ed">
    <w:name w:val="ed"/>
    <w:basedOn w:val="a0"/>
  </w:style>
  <w:style w:type="character" w:customStyle="1" w:styleId="w91">
    <w:name w:val="w91"/>
    <w:basedOn w:val="a0"/>
    <w:rPr>
      <w:b w:val="0"/>
      <w:bCs w:val="0"/>
      <w:i w:val="0"/>
      <w:iCs w:val="0"/>
      <w:strike w:val="0"/>
      <w:dstrike w:val="0"/>
      <w:sz w:val="24"/>
      <w:szCs w:val="24"/>
      <w:u w:val="none"/>
      <w:effect w:val="none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3094812">
      <w:bodyDiv w:val="1"/>
      <w:marLeft w:val="1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3308</Words>
  <Characters>18862</Characters>
  <Application>Microsoft Office Word</Application>
  <DocSecurity>0</DocSecurity>
  <Lines>157</Lines>
  <Paragraphs>44</Paragraphs>
  <ScaleCrop>false</ScaleCrop>
  <Company/>
  <LinksUpToDate>false</LinksUpToDate>
  <CharactersWithSpaces>22126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Complex</dc:title>
  <dc:creator>MAN</dc:creator>
  <cp:lastModifiedBy>MAN</cp:lastModifiedBy>
  <cp:revision>2</cp:revision>
  <dcterms:created xsi:type="dcterms:W3CDTF">2024-01-31T12:52:00Z</dcterms:created>
  <dcterms:modified xsi:type="dcterms:W3CDTF">2024-01-31T12:52:00Z</dcterms:modified>
</cp:coreProperties>
</file>