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2" w:type="dxa"/>
        <w:jc w:val="center"/>
        <w:tblBorders>
          <w:bottom w:val="dashSmallGap" w:sz="4" w:space="0" w:color="auto"/>
        </w:tblBorders>
        <w:tblLayout w:type="fixed"/>
        <w:tblLook w:val="01E0"/>
      </w:tblPr>
      <w:tblGrid>
        <w:gridCol w:w="2161"/>
        <w:gridCol w:w="5568"/>
        <w:gridCol w:w="1910"/>
        <w:gridCol w:w="43"/>
      </w:tblGrid>
      <w:tr w:rsidR="00F941C5" w:rsidRPr="00F941C5" w:rsidTr="00E90EEF">
        <w:trPr>
          <w:gridAfter w:val="1"/>
          <w:wAfter w:w="43" w:type="dxa"/>
          <w:jc w:val="center"/>
        </w:trPr>
        <w:tc>
          <w:tcPr>
            <w:tcW w:w="9639" w:type="dxa"/>
            <w:gridSpan w:val="3"/>
            <w:shd w:val="clear" w:color="auto" w:fill="auto"/>
          </w:tcPr>
          <w:p w:rsidR="00C10AD2" w:rsidRDefault="00EE31A3" w:rsidP="00C10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fldChar w:fldCharType="begin"/>
            </w:r>
            <w:r w:rsidR="007A7705" w:rsidRPr="00F941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instrText xml:space="preserve"> MACROBUTTON MTEditEquationSection2 </w:instrText>
            </w:r>
            <w:r w:rsidR="007A7705" w:rsidRPr="00F941C5">
              <w:rPr>
                <w:rStyle w:val="MTEquationSection"/>
                <w:rFonts w:eastAsiaTheme="minorHAnsi"/>
                <w:color w:val="auto"/>
              </w:rPr>
              <w:instrText>Equation Chapter 1 Section 1</w:instrText>
            </w:r>
            <w:r w:rsidRPr="00F941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fldChar w:fldCharType="begin"/>
            </w:r>
            <w:r w:rsidR="007A7705" w:rsidRPr="00F941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instrText xml:space="preserve"> SEQ MTEqn \r \h \* MERGEFORMAT </w:instrText>
            </w:r>
            <w:r w:rsidRPr="00F941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fldChar w:fldCharType="end"/>
            </w:r>
            <w:r w:rsidRPr="00F941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fldChar w:fldCharType="begin"/>
            </w:r>
            <w:r w:rsidR="007A7705" w:rsidRPr="00F941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instrText xml:space="preserve"> SEQ MTSec \r 1 \h \* MERGEFORMAT </w:instrText>
            </w:r>
            <w:r w:rsidRPr="00F941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fldChar w:fldCharType="end"/>
            </w:r>
            <w:r w:rsidRPr="00F941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fldChar w:fldCharType="begin"/>
            </w:r>
            <w:r w:rsidR="007A7705" w:rsidRPr="00F941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instrText xml:space="preserve"> SEQ MTChap \r 1 \h \* MERGEFORMAT </w:instrText>
            </w:r>
            <w:r w:rsidRPr="00F941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fldChar w:fldCharType="end"/>
            </w:r>
            <w:r w:rsidRPr="00F941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fldChar w:fldCharType="end"/>
            </w:r>
          </w:p>
          <w:p w:rsidR="00423C3E" w:rsidRPr="00423C3E" w:rsidRDefault="00423C3E" w:rsidP="004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3C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ЛЁВИНСКАЯ ПОСЕЛКОВАЯ ДУМА</w:t>
            </w:r>
          </w:p>
          <w:p w:rsidR="00423C3E" w:rsidRPr="00423C3E" w:rsidRDefault="00423C3E" w:rsidP="004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3C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Оричевского района Кировской области</w:t>
            </w:r>
          </w:p>
          <w:p w:rsidR="002B5DB9" w:rsidRPr="00F941C5" w:rsidRDefault="00423C3E" w:rsidP="0042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3C3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третьего созыва</w:t>
            </w:r>
          </w:p>
        </w:tc>
      </w:tr>
      <w:tr w:rsidR="00F941C5" w:rsidRPr="00F941C5" w:rsidTr="00E90EEF">
        <w:trPr>
          <w:gridAfter w:val="1"/>
          <w:wAfter w:w="43" w:type="dxa"/>
          <w:jc w:val="center"/>
        </w:trPr>
        <w:tc>
          <w:tcPr>
            <w:tcW w:w="9639" w:type="dxa"/>
            <w:gridSpan w:val="3"/>
            <w:shd w:val="clear" w:color="auto" w:fill="auto"/>
          </w:tcPr>
          <w:p w:rsidR="002B5DB9" w:rsidRPr="00F941C5" w:rsidRDefault="002B5DB9" w:rsidP="002B5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41C5" w:rsidRPr="00F941C5" w:rsidTr="00E90EEF">
        <w:trPr>
          <w:gridAfter w:val="1"/>
          <w:wAfter w:w="43" w:type="dxa"/>
          <w:jc w:val="center"/>
        </w:trPr>
        <w:tc>
          <w:tcPr>
            <w:tcW w:w="9639" w:type="dxa"/>
            <w:gridSpan w:val="3"/>
            <w:shd w:val="clear" w:color="auto" w:fill="auto"/>
          </w:tcPr>
          <w:p w:rsidR="002B5DB9" w:rsidRPr="00F941C5" w:rsidRDefault="002B5DB9" w:rsidP="002B5DB9">
            <w:pPr>
              <w:spacing w:after="0" w:line="36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941C5" w:rsidRPr="00F941C5" w:rsidTr="00E90EEF">
        <w:trPr>
          <w:gridAfter w:val="1"/>
          <w:wAfter w:w="43" w:type="dxa"/>
          <w:jc w:val="center"/>
        </w:trPr>
        <w:tc>
          <w:tcPr>
            <w:tcW w:w="9639" w:type="dxa"/>
            <w:gridSpan w:val="3"/>
            <w:shd w:val="clear" w:color="auto" w:fill="auto"/>
          </w:tcPr>
          <w:p w:rsidR="002B5DB9" w:rsidRPr="00F941C5" w:rsidRDefault="00423C3E" w:rsidP="002B5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pacing w:val="60"/>
                <w:sz w:val="32"/>
                <w:szCs w:val="32"/>
                <w:lang w:eastAsia="ru-RU"/>
              </w:rPr>
              <w:t>РЕШЕНИЕ</w:t>
            </w:r>
          </w:p>
        </w:tc>
      </w:tr>
      <w:tr w:rsidR="00F941C5" w:rsidRPr="00F941C5" w:rsidTr="00E90EEF">
        <w:trPr>
          <w:gridAfter w:val="1"/>
          <w:wAfter w:w="43" w:type="dxa"/>
          <w:trHeight w:val="94"/>
          <w:jc w:val="center"/>
        </w:trPr>
        <w:tc>
          <w:tcPr>
            <w:tcW w:w="9639" w:type="dxa"/>
            <w:gridSpan w:val="3"/>
            <w:tcBorders>
              <w:bottom w:val="nil"/>
            </w:tcBorders>
            <w:shd w:val="clear" w:color="auto" w:fill="auto"/>
          </w:tcPr>
          <w:p w:rsidR="002B5DB9" w:rsidRPr="00F941C5" w:rsidRDefault="002B5DB9" w:rsidP="002B5DB9">
            <w:pPr>
              <w:spacing w:after="0" w:line="3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941C5" w:rsidRPr="00F941C5" w:rsidTr="00E90EEF">
        <w:trPr>
          <w:jc w:val="center"/>
        </w:trPr>
        <w:tc>
          <w:tcPr>
            <w:tcW w:w="216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2B5DB9" w:rsidRPr="00B14D79" w:rsidRDefault="00B14D79" w:rsidP="002B5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11.03.2016</w:t>
            </w:r>
          </w:p>
        </w:tc>
        <w:tc>
          <w:tcPr>
            <w:tcW w:w="55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2B5DB9" w:rsidRPr="00F941C5" w:rsidRDefault="002B5DB9" w:rsidP="002B5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95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B5DB9" w:rsidRPr="00B14D79" w:rsidRDefault="002B5DB9" w:rsidP="009B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B14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  <w:r w:rsidR="00B14D7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 w:rsidR="00B14D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B5DB9" w:rsidRPr="00F941C5" w:rsidTr="00E90EEF">
        <w:trPr>
          <w:jc w:val="center"/>
        </w:trPr>
        <w:tc>
          <w:tcPr>
            <w:tcW w:w="9682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:rsidR="002B5DB9" w:rsidRPr="00F941C5" w:rsidRDefault="002B5DB9" w:rsidP="002B5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пгтЛёвинцы</w:t>
            </w:r>
          </w:p>
        </w:tc>
      </w:tr>
    </w:tbl>
    <w:p w:rsidR="002B5DB9" w:rsidRPr="00F941C5" w:rsidRDefault="002B5DB9" w:rsidP="002B5DB9">
      <w:pPr>
        <w:spacing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DB9" w:rsidRPr="00F941C5" w:rsidRDefault="009B31B1" w:rsidP="00423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 w:rsidR="00742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="002B5DB9" w:rsidRPr="00F94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комплексного развития систем коммунальной инфраструктуры муниципального</w:t>
      </w:r>
      <w:r w:rsidR="00742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B5DB9" w:rsidRPr="00F94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Лёвинское городское</w:t>
      </w:r>
      <w:r w:rsidR="00F4226F" w:rsidRPr="00F94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поселение</w:t>
      </w:r>
      <w:r w:rsidR="00C10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1CD9" w:rsidRPr="00F94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Оричевского района Кировской области</w:t>
      </w:r>
      <w:r w:rsidR="002B5DB9" w:rsidRPr="00F94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</w:t>
      </w:r>
      <w:r w:rsidR="0036507E" w:rsidRPr="00F94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335976" w:rsidRPr="00F94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36507E" w:rsidRPr="00F94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335976" w:rsidRPr="00F94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36507E" w:rsidRPr="00F941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 </w:t>
      </w:r>
    </w:p>
    <w:p w:rsidR="002B5DB9" w:rsidRPr="00F941C5" w:rsidRDefault="002B5DB9" w:rsidP="002B5DB9">
      <w:pPr>
        <w:spacing w:after="0" w:line="4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DB9" w:rsidRPr="00F941C5" w:rsidRDefault="002B5DB9" w:rsidP="009B31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A83661" w:rsidRPr="00F94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30 декабря 2004 г. №210-ФЗ «Об основах регулирования тарифов организаций коммунального комплекса», постановлением Правительства Российской Федерации от 14.06.2013 № 502 «Об утверждении требований к программам комплексного развития систем коммунальной инфраструктуры поселений, городских округов» </w:t>
      </w:r>
      <w:r w:rsidRPr="00F941C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Лёвинского городского поселения ПОСТАНОВЛЯЕТ:</w:t>
      </w:r>
    </w:p>
    <w:p w:rsidR="00423C3E" w:rsidRDefault="00423C3E" w:rsidP="009B31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C3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23C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программу </w:t>
      </w:r>
      <w:r w:rsidR="009B31B1" w:rsidRPr="009B31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комплексного развития систем коммунальной инфраструктуры муниципального образования Лёвинское городское поселение Оричевского района Кировской области на 2016-2027 годы</w:t>
      </w:r>
      <w:r w:rsidR="009B31B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Прилагается.</w:t>
      </w:r>
    </w:p>
    <w:p w:rsidR="00423C3E" w:rsidRDefault="009B31B1" w:rsidP="009B31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23C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3C3E" w:rsidRPr="0042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 момента его </w:t>
      </w:r>
      <w:r w:rsidR="00BD24C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опубликования</w:t>
      </w:r>
      <w:r w:rsidR="00423C3E" w:rsidRPr="00423C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3C3E" w:rsidRDefault="009B31B1" w:rsidP="009B31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23C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3C3E" w:rsidRPr="00423C3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«Информационном бюллетене органов местного самоуправления муниципального образования Лёвинское городское поселение Оричев</w:t>
      </w:r>
      <w:r w:rsidR="00423C3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района Кировской области»</w:t>
      </w:r>
    </w:p>
    <w:p w:rsidR="00423C3E" w:rsidRDefault="00423C3E" w:rsidP="009B31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1B1" w:rsidRDefault="009B31B1" w:rsidP="009B31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1B1" w:rsidRDefault="009B31B1" w:rsidP="00423C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1B1" w:rsidRDefault="009B31B1" w:rsidP="00423C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DB9" w:rsidRPr="00F941C5" w:rsidRDefault="002B5DB9" w:rsidP="00423C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1C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Лёвинского городского поселения</w:t>
      </w:r>
      <w:r w:rsidR="00C10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42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41C5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</w:t>
      </w:r>
      <w:r w:rsidR="00816376" w:rsidRPr="00F941C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Гаврилова</w:t>
      </w:r>
    </w:p>
    <w:p w:rsidR="00BC43DD" w:rsidRPr="00F941C5" w:rsidRDefault="002B5DB9" w:rsidP="002B5DB9">
      <w:pPr>
        <w:ind w:firstLine="709"/>
        <w:jc w:val="both"/>
        <w:rPr>
          <w:rFonts w:ascii="Times New Roman" w:hAnsi="Times New Roman" w:cs="Times New Roman"/>
        </w:rPr>
      </w:pPr>
      <w:r w:rsidRPr="00F941C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Style w:val="a3"/>
        <w:tblpPr w:leftFromText="180" w:rightFromText="180" w:vertAnchor="text" w:tblpX="4928" w:tblpY="1"/>
        <w:tblOverlap w:val="never"/>
        <w:tblW w:w="45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6"/>
      </w:tblGrid>
      <w:tr w:rsidR="00F941C5" w:rsidRPr="00F941C5" w:rsidTr="00E90EEF">
        <w:trPr>
          <w:trHeight w:val="2235"/>
        </w:trPr>
        <w:tc>
          <w:tcPr>
            <w:tcW w:w="4506" w:type="dxa"/>
          </w:tcPr>
          <w:p w:rsidR="00482810" w:rsidRDefault="00482810" w:rsidP="00E90E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</w:t>
            </w:r>
          </w:p>
          <w:p w:rsidR="002B5DB9" w:rsidRPr="00F941C5" w:rsidRDefault="002B5DB9" w:rsidP="00E90EEF">
            <w:pPr>
              <w:rPr>
                <w:rFonts w:ascii="Times New Roman" w:hAnsi="Times New Roman" w:cs="Times New Roman"/>
              </w:rPr>
            </w:pPr>
            <w:r w:rsidRPr="00F941C5">
              <w:rPr>
                <w:rFonts w:ascii="Times New Roman" w:hAnsi="Times New Roman" w:cs="Times New Roman"/>
              </w:rPr>
              <w:t xml:space="preserve">УТВЕРЖДАЮ </w:t>
            </w:r>
          </w:p>
          <w:p w:rsidR="002B5DB9" w:rsidRPr="00F941C5" w:rsidRDefault="002B5DB9" w:rsidP="00E90EEF">
            <w:pPr>
              <w:spacing w:before="240"/>
              <w:jc w:val="both"/>
              <w:rPr>
                <w:rFonts w:ascii="Times New Roman" w:hAnsi="Times New Roman" w:cs="Times New Roman"/>
              </w:rPr>
            </w:pPr>
            <w:r w:rsidRPr="00F941C5">
              <w:rPr>
                <w:rFonts w:ascii="Times New Roman" w:hAnsi="Times New Roman"/>
                <w:sz w:val="24"/>
                <w:szCs w:val="24"/>
              </w:rPr>
              <w:t>Глава муниципального образования Лёвинское городское поселение Оричевского района Кировской области</w:t>
            </w:r>
          </w:p>
          <w:p w:rsidR="002B5DB9" w:rsidRPr="00F941C5" w:rsidRDefault="002B5DB9" w:rsidP="00E90EEF">
            <w:pPr>
              <w:spacing w:before="240"/>
              <w:rPr>
                <w:rFonts w:ascii="Times New Roman" w:hAnsi="Times New Roman" w:cs="Times New Roman"/>
              </w:rPr>
            </w:pPr>
            <w:r w:rsidRPr="00F941C5">
              <w:rPr>
                <w:rFonts w:ascii="Times New Roman" w:hAnsi="Times New Roman" w:cs="Times New Roman"/>
              </w:rPr>
              <w:t xml:space="preserve">_______________________ </w:t>
            </w:r>
            <w:r w:rsidRPr="00F941C5">
              <w:rPr>
                <w:rFonts w:ascii="Times New Roman" w:hAnsi="Times New Roman"/>
                <w:sz w:val="24"/>
                <w:szCs w:val="24"/>
              </w:rPr>
              <w:t>Гаврилова Н.Н.</w:t>
            </w:r>
          </w:p>
          <w:p w:rsidR="002B5DB9" w:rsidRPr="00F941C5" w:rsidRDefault="002B5DB9" w:rsidP="00E90EEF">
            <w:pPr>
              <w:spacing w:before="240"/>
              <w:rPr>
                <w:rFonts w:ascii="Times New Roman" w:hAnsi="Times New Roman" w:cs="Times New Roman"/>
              </w:rPr>
            </w:pPr>
            <w:r w:rsidRPr="00F941C5">
              <w:rPr>
                <w:rFonts w:ascii="Times New Roman" w:hAnsi="Times New Roman" w:cs="Times New Roman"/>
              </w:rPr>
              <w:t>«____</w:t>
            </w:r>
            <w:r w:rsidR="003875BF">
              <w:rPr>
                <w:rFonts w:ascii="Times New Roman" w:hAnsi="Times New Roman" w:cs="Times New Roman"/>
              </w:rPr>
              <w:t>» _________________________ 2016</w:t>
            </w:r>
            <w:r w:rsidRPr="00F941C5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DD4453" w:rsidRPr="00F941C5" w:rsidRDefault="00DD4453" w:rsidP="007423CB">
      <w:pPr>
        <w:jc w:val="both"/>
        <w:rPr>
          <w:rFonts w:ascii="Times New Roman" w:hAnsi="Times New Roman" w:cs="Times New Roman"/>
        </w:rPr>
      </w:pPr>
    </w:p>
    <w:p w:rsidR="00DD4453" w:rsidRPr="00F941C5" w:rsidRDefault="00DD4453" w:rsidP="00BC43DD">
      <w:pPr>
        <w:ind w:firstLine="709"/>
        <w:jc w:val="both"/>
        <w:rPr>
          <w:rFonts w:ascii="Times New Roman" w:hAnsi="Times New Roman" w:cs="Times New Roman"/>
        </w:rPr>
      </w:pPr>
    </w:p>
    <w:p w:rsidR="00DD4453" w:rsidRPr="00F941C5" w:rsidRDefault="00DD4453" w:rsidP="00BC43DD">
      <w:pPr>
        <w:ind w:firstLine="709"/>
        <w:jc w:val="both"/>
        <w:rPr>
          <w:rFonts w:ascii="Times New Roman" w:hAnsi="Times New Roman" w:cs="Times New Roman"/>
        </w:rPr>
      </w:pPr>
    </w:p>
    <w:p w:rsidR="00DD4453" w:rsidRPr="00F941C5" w:rsidRDefault="00DD4453" w:rsidP="00BC43DD">
      <w:pPr>
        <w:ind w:firstLine="709"/>
        <w:jc w:val="both"/>
        <w:rPr>
          <w:rFonts w:ascii="Times New Roman" w:hAnsi="Times New Roman" w:cs="Times New Roman"/>
        </w:rPr>
      </w:pPr>
    </w:p>
    <w:p w:rsidR="00DD4453" w:rsidRPr="00F941C5" w:rsidRDefault="00DD4453" w:rsidP="00BC43DD">
      <w:pPr>
        <w:ind w:firstLine="709"/>
        <w:jc w:val="both"/>
        <w:rPr>
          <w:rFonts w:ascii="Times New Roman" w:hAnsi="Times New Roman" w:cs="Times New Roman"/>
        </w:rPr>
      </w:pPr>
    </w:p>
    <w:p w:rsidR="007F1CD9" w:rsidRPr="00F941C5" w:rsidRDefault="007F1CD9" w:rsidP="00801B60">
      <w:pPr>
        <w:jc w:val="both"/>
        <w:rPr>
          <w:rFonts w:ascii="Times New Roman" w:hAnsi="Times New Roman" w:cs="Times New Roman"/>
        </w:rPr>
      </w:pPr>
    </w:p>
    <w:p w:rsidR="007F1CD9" w:rsidRPr="00F941C5" w:rsidRDefault="007F1CD9" w:rsidP="00BC43DD">
      <w:pPr>
        <w:ind w:firstLine="709"/>
        <w:jc w:val="both"/>
        <w:rPr>
          <w:rFonts w:ascii="Times New Roman" w:hAnsi="Times New Roman" w:cs="Times New Roman"/>
        </w:rPr>
      </w:pPr>
    </w:p>
    <w:p w:rsidR="007F1CD9" w:rsidRPr="00F941C5" w:rsidRDefault="007F1CD9" w:rsidP="00BC43DD">
      <w:pPr>
        <w:ind w:firstLine="709"/>
        <w:jc w:val="both"/>
        <w:rPr>
          <w:rFonts w:ascii="Times New Roman" w:hAnsi="Times New Roman" w:cs="Times New Roman"/>
        </w:rPr>
      </w:pPr>
    </w:p>
    <w:p w:rsidR="007F1CD9" w:rsidRPr="00F941C5" w:rsidRDefault="007F1CD9" w:rsidP="00BC43DD">
      <w:pPr>
        <w:ind w:firstLine="709"/>
        <w:jc w:val="both"/>
        <w:rPr>
          <w:rFonts w:ascii="Times New Roman" w:hAnsi="Times New Roman" w:cs="Times New Roman"/>
        </w:rPr>
      </w:pPr>
    </w:p>
    <w:p w:rsidR="007F1CD9" w:rsidRPr="00F941C5" w:rsidRDefault="007F1CD9" w:rsidP="00BC43DD">
      <w:pPr>
        <w:ind w:firstLine="709"/>
        <w:jc w:val="both"/>
        <w:rPr>
          <w:rFonts w:ascii="Times New Roman" w:hAnsi="Times New Roman" w:cs="Times New Roman"/>
        </w:rPr>
      </w:pPr>
    </w:p>
    <w:p w:rsidR="007F1CD9" w:rsidRPr="00F941C5" w:rsidRDefault="007F1CD9" w:rsidP="00BC43DD">
      <w:pPr>
        <w:ind w:firstLine="709"/>
        <w:jc w:val="both"/>
        <w:rPr>
          <w:rFonts w:ascii="Times New Roman" w:hAnsi="Times New Roman" w:cs="Times New Roman"/>
        </w:rPr>
      </w:pPr>
    </w:p>
    <w:p w:rsidR="00DD4453" w:rsidRPr="00F941C5" w:rsidRDefault="001F6AEF" w:rsidP="007F218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41C5">
        <w:rPr>
          <w:rFonts w:ascii="Times New Roman" w:hAnsi="Times New Roman" w:cs="Times New Roman"/>
          <w:b/>
          <w:sz w:val="36"/>
          <w:szCs w:val="36"/>
        </w:rPr>
        <w:t xml:space="preserve">Программа комплексного развития систем коммунальной инфраструктуры </w:t>
      </w:r>
      <w:r w:rsidR="007F2184" w:rsidRPr="00F941C5">
        <w:rPr>
          <w:rFonts w:ascii="Times New Roman" w:hAnsi="Times New Roman" w:cs="Times New Roman"/>
          <w:b/>
          <w:sz w:val="36"/>
          <w:szCs w:val="36"/>
        </w:rPr>
        <w:t>муниципального образования Лёвинское городское поселение Оричевского района Кировской области</w:t>
      </w:r>
      <w:r w:rsidR="00906B05" w:rsidRPr="00F941C5">
        <w:rPr>
          <w:rFonts w:ascii="Times New Roman" w:hAnsi="Times New Roman" w:cs="Times New Roman"/>
          <w:b/>
          <w:sz w:val="36"/>
          <w:szCs w:val="36"/>
        </w:rPr>
        <w:br/>
      </w:r>
      <w:r w:rsidRPr="00F941C5">
        <w:rPr>
          <w:rFonts w:ascii="Times New Roman" w:hAnsi="Times New Roman" w:cs="Times New Roman"/>
          <w:b/>
          <w:sz w:val="36"/>
          <w:szCs w:val="36"/>
        </w:rPr>
        <w:t>на период 201</w:t>
      </w:r>
      <w:r w:rsidR="00335976" w:rsidRPr="00F941C5">
        <w:rPr>
          <w:rFonts w:ascii="Times New Roman" w:hAnsi="Times New Roman" w:cs="Times New Roman"/>
          <w:b/>
          <w:sz w:val="36"/>
          <w:szCs w:val="36"/>
        </w:rPr>
        <w:t>6</w:t>
      </w:r>
      <w:r w:rsidRPr="00F941C5">
        <w:rPr>
          <w:rFonts w:ascii="Times New Roman" w:hAnsi="Times New Roman" w:cs="Times New Roman"/>
          <w:b/>
          <w:sz w:val="36"/>
          <w:szCs w:val="36"/>
        </w:rPr>
        <w:t>-20</w:t>
      </w:r>
      <w:r w:rsidR="0036507E" w:rsidRPr="00F941C5">
        <w:rPr>
          <w:rFonts w:ascii="Times New Roman" w:hAnsi="Times New Roman" w:cs="Times New Roman"/>
          <w:b/>
          <w:sz w:val="36"/>
          <w:szCs w:val="36"/>
        </w:rPr>
        <w:t>2</w:t>
      </w:r>
      <w:r w:rsidR="00335976" w:rsidRPr="00F941C5">
        <w:rPr>
          <w:rFonts w:ascii="Times New Roman" w:hAnsi="Times New Roman" w:cs="Times New Roman"/>
          <w:b/>
          <w:sz w:val="36"/>
          <w:szCs w:val="36"/>
        </w:rPr>
        <w:t>7</w:t>
      </w:r>
    </w:p>
    <w:p w:rsidR="00DD4453" w:rsidRPr="00F941C5" w:rsidRDefault="00DD4453" w:rsidP="00BC43DD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D4453" w:rsidRPr="00F941C5" w:rsidRDefault="001F6AEF" w:rsidP="00637ED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41C5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DD4453" w:rsidRPr="00F941C5" w:rsidRDefault="00DD4453" w:rsidP="00DD445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D4453" w:rsidRPr="00F941C5" w:rsidRDefault="00DD4453" w:rsidP="00DD445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D4453" w:rsidRPr="00F941C5" w:rsidRDefault="00DD4453" w:rsidP="00DD445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D4453" w:rsidRPr="00F941C5" w:rsidRDefault="00DD4453" w:rsidP="00DD445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D4453" w:rsidRPr="00F941C5" w:rsidRDefault="00DD4453" w:rsidP="00DD445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D4453" w:rsidRPr="00F941C5" w:rsidRDefault="00DD4453" w:rsidP="00DD445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D4453" w:rsidRPr="00F941C5" w:rsidRDefault="00DD4453" w:rsidP="00DD445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D4453" w:rsidRPr="00F941C5" w:rsidRDefault="00DD4453" w:rsidP="00DD445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D4453" w:rsidRPr="00F941C5" w:rsidRDefault="00DD4453" w:rsidP="00DD445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D4453" w:rsidRPr="00F941C5" w:rsidRDefault="00DD4453" w:rsidP="00DD445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D4453" w:rsidRPr="00F941C5" w:rsidRDefault="00DD4453" w:rsidP="00DD445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D4453" w:rsidRPr="00F941C5" w:rsidRDefault="00DD4453" w:rsidP="00DD445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D4453" w:rsidRPr="00F941C5" w:rsidRDefault="00DD4453" w:rsidP="00DD445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D4453" w:rsidRPr="00F941C5" w:rsidRDefault="00DD4453" w:rsidP="00DD445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D4453" w:rsidRPr="00F941C5" w:rsidRDefault="00DD4453" w:rsidP="00DD445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D4453" w:rsidRPr="00F941C5" w:rsidRDefault="00DD4453" w:rsidP="00DD445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D4453" w:rsidRPr="00F941C5" w:rsidRDefault="00DD4453" w:rsidP="00DD445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B44E69" w:rsidRPr="00F941C5" w:rsidRDefault="00B44E69" w:rsidP="00DD445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D4453" w:rsidRPr="00F941C5" w:rsidRDefault="00DD4453" w:rsidP="00DD445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D4453" w:rsidRPr="00F941C5" w:rsidRDefault="001F6AEF" w:rsidP="00637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1C5">
        <w:rPr>
          <w:rFonts w:ascii="Times New Roman" w:hAnsi="Times New Roman" w:cs="Times New Roman"/>
          <w:b/>
          <w:sz w:val="24"/>
          <w:szCs w:val="24"/>
        </w:rPr>
        <w:t>2014 год</w:t>
      </w:r>
    </w:p>
    <w:tbl>
      <w:tblPr>
        <w:tblStyle w:val="a3"/>
        <w:tblW w:w="9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1"/>
        <w:gridCol w:w="4925"/>
      </w:tblGrid>
      <w:tr w:rsidR="00DD4453" w:rsidRPr="00F941C5" w:rsidTr="00590C7E">
        <w:trPr>
          <w:trHeight w:val="3741"/>
        </w:trPr>
        <w:tc>
          <w:tcPr>
            <w:tcW w:w="4891" w:type="dxa"/>
          </w:tcPr>
          <w:p w:rsidR="00DD4453" w:rsidRPr="00F941C5" w:rsidRDefault="00637ED7" w:rsidP="0084448F">
            <w:pPr>
              <w:tabs>
                <w:tab w:val="left" w:pos="41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637ED7" w:rsidRPr="00F941C5" w:rsidRDefault="00637ED7" w:rsidP="0084448F">
            <w:pPr>
              <w:tabs>
                <w:tab w:val="left" w:pos="41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ED7" w:rsidRPr="00F941C5" w:rsidRDefault="00637ED7" w:rsidP="0084448F">
            <w:pPr>
              <w:tabs>
                <w:tab w:val="left" w:pos="41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Директор ООО «ЭкоЛаб»</w:t>
            </w:r>
          </w:p>
          <w:p w:rsidR="007F2184" w:rsidRPr="00F941C5" w:rsidRDefault="007F2184" w:rsidP="0084448F">
            <w:pPr>
              <w:tabs>
                <w:tab w:val="left" w:pos="41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2A1" w:rsidRPr="00F941C5" w:rsidRDefault="00F422A1" w:rsidP="0084448F">
            <w:pPr>
              <w:tabs>
                <w:tab w:val="left" w:pos="41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2A1" w:rsidRPr="00F941C5" w:rsidRDefault="00F422A1" w:rsidP="0084448F">
            <w:pPr>
              <w:tabs>
                <w:tab w:val="left" w:pos="41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ED7" w:rsidRPr="00F941C5" w:rsidRDefault="00637ED7" w:rsidP="0084448F">
            <w:pPr>
              <w:tabs>
                <w:tab w:val="left" w:pos="41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___________Арасланов Р.Ш.</w:t>
            </w:r>
          </w:p>
          <w:p w:rsidR="00637ED7" w:rsidRPr="00F941C5" w:rsidRDefault="007F2184" w:rsidP="0084448F">
            <w:pPr>
              <w:tabs>
                <w:tab w:val="left" w:pos="411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«___»</w:t>
            </w:r>
            <w:r w:rsidR="00637ED7" w:rsidRPr="00F941C5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875BF">
              <w:rPr>
                <w:rFonts w:ascii="Times New Roman" w:hAnsi="Times New Roman" w:cs="Times New Roman"/>
                <w:sz w:val="24"/>
                <w:szCs w:val="24"/>
              </w:rPr>
              <w:t>_______2016</w:t>
            </w:r>
            <w:r w:rsidR="00637ED7" w:rsidRPr="00F941C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925" w:type="dxa"/>
          </w:tcPr>
          <w:p w:rsidR="00637ED7" w:rsidRPr="00F941C5" w:rsidRDefault="00637ED7" w:rsidP="00637ED7">
            <w:pPr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637ED7" w:rsidRPr="00F941C5" w:rsidRDefault="00637ED7" w:rsidP="00637ED7">
            <w:pPr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ED7" w:rsidRPr="00F941C5" w:rsidRDefault="00A52E19" w:rsidP="00637ED7">
            <w:pPr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A472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184" w:rsidRPr="00F941C5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Лёвинское городское поселение Оричевского района Кировской области</w:t>
            </w:r>
          </w:p>
          <w:p w:rsidR="00637ED7" w:rsidRPr="00F941C5" w:rsidRDefault="00637ED7" w:rsidP="00637ED7">
            <w:pPr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ED7" w:rsidRPr="00F941C5" w:rsidRDefault="00637ED7" w:rsidP="00637ED7">
            <w:pPr>
              <w:ind w:lef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_____________ Гаврилова Н.Н.</w:t>
            </w:r>
          </w:p>
          <w:p w:rsidR="00DD4453" w:rsidRPr="00F941C5" w:rsidRDefault="007F2184" w:rsidP="00B81EC1">
            <w:pPr>
              <w:spacing w:before="240"/>
              <w:ind w:lef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«____»</w:t>
            </w:r>
            <w:r w:rsidR="003875BF">
              <w:rPr>
                <w:rFonts w:ascii="Times New Roman" w:hAnsi="Times New Roman" w:cs="Times New Roman"/>
                <w:sz w:val="24"/>
                <w:szCs w:val="24"/>
              </w:rPr>
              <w:t>______________2016</w:t>
            </w:r>
            <w:r w:rsidR="00637ED7" w:rsidRPr="00F941C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637ED7" w:rsidRPr="00F941C5" w:rsidRDefault="00637ED7" w:rsidP="00BC43DD">
      <w:pPr>
        <w:ind w:firstLine="709"/>
        <w:jc w:val="both"/>
        <w:rPr>
          <w:rFonts w:ascii="Times New Roman" w:hAnsi="Times New Roman" w:cs="Times New Roman"/>
        </w:rPr>
      </w:pPr>
    </w:p>
    <w:p w:rsidR="00637ED7" w:rsidRPr="00F941C5" w:rsidRDefault="00637ED7" w:rsidP="00637ED7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37ED7" w:rsidRPr="00F941C5" w:rsidRDefault="00637ED7" w:rsidP="00637ED7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81EC1" w:rsidRPr="00F941C5" w:rsidRDefault="00B81EC1" w:rsidP="00B81EC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41C5">
        <w:rPr>
          <w:rFonts w:ascii="Times New Roman" w:hAnsi="Times New Roman" w:cs="Times New Roman"/>
          <w:b/>
          <w:sz w:val="36"/>
          <w:szCs w:val="36"/>
        </w:rPr>
        <w:t>Программа комплексного развития систем коммунальной инфраструктуры муниципального образования Лёвинское городское поселение Оричевского района Кировской области</w:t>
      </w:r>
      <w:r w:rsidR="00816376" w:rsidRPr="00F941C5">
        <w:rPr>
          <w:rFonts w:ascii="Times New Roman" w:hAnsi="Times New Roman" w:cs="Times New Roman"/>
          <w:b/>
          <w:sz w:val="36"/>
          <w:szCs w:val="36"/>
        </w:rPr>
        <w:br/>
      </w:r>
      <w:r w:rsidRPr="00F941C5">
        <w:rPr>
          <w:rFonts w:ascii="Times New Roman" w:hAnsi="Times New Roman" w:cs="Times New Roman"/>
          <w:b/>
          <w:sz w:val="36"/>
          <w:szCs w:val="36"/>
        </w:rPr>
        <w:t xml:space="preserve">на период </w:t>
      </w:r>
      <w:r w:rsidR="0036507E" w:rsidRPr="00F941C5">
        <w:rPr>
          <w:rFonts w:ascii="Times New Roman" w:hAnsi="Times New Roman" w:cs="Times New Roman"/>
          <w:b/>
          <w:sz w:val="36"/>
          <w:szCs w:val="36"/>
        </w:rPr>
        <w:t>201</w:t>
      </w:r>
      <w:r w:rsidR="00335976" w:rsidRPr="00F941C5">
        <w:rPr>
          <w:rFonts w:ascii="Times New Roman" w:hAnsi="Times New Roman" w:cs="Times New Roman"/>
          <w:b/>
          <w:sz w:val="36"/>
          <w:szCs w:val="36"/>
        </w:rPr>
        <w:t>6</w:t>
      </w:r>
      <w:r w:rsidR="0036507E" w:rsidRPr="00F941C5">
        <w:rPr>
          <w:rFonts w:ascii="Times New Roman" w:hAnsi="Times New Roman" w:cs="Times New Roman"/>
          <w:b/>
          <w:sz w:val="36"/>
          <w:szCs w:val="36"/>
        </w:rPr>
        <w:t>-202</w:t>
      </w:r>
      <w:r w:rsidR="00335976" w:rsidRPr="00F941C5">
        <w:rPr>
          <w:rFonts w:ascii="Times New Roman" w:hAnsi="Times New Roman" w:cs="Times New Roman"/>
          <w:b/>
          <w:sz w:val="36"/>
          <w:szCs w:val="36"/>
        </w:rPr>
        <w:t xml:space="preserve">7 </w:t>
      </w:r>
      <w:r w:rsidR="0036507E" w:rsidRPr="00F941C5">
        <w:rPr>
          <w:rFonts w:ascii="Times New Roman" w:hAnsi="Times New Roman" w:cs="Times New Roman"/>
          <w:b/>
          <w:sz w:val="36"/>
          <w:szCs w:val="36"/>
        </w:rPr>
        <w:t xml:space="preserve">годы </w:t>
      </w:r>
    </w:p>
    <w:p w:rsidR="00B81EC1" w:rsidRPr="00F941C5" w:rsidRDefault="00B81EC1" w:rsidP="00B81EC1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37ED7" w:rsidRPr="00F941C5" w:rsidRDefault="00637ED7" w:rsidP="00637ED7">
      <w:pPr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637ED7" w:rsidRPr="00F941C5" w:rsidRDefault="00637ED7" w:rsidP="00637ED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41C5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637ED7" w:rsidRPr="00F941C5" w:rsidRDefault="00637ED7" w:rsidP="00637E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7ED7" w:rsidRPr="00F941C5" w:rsidRDefault="00637ED7" w:rsidP="00637E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7ED7" w:rsidRPr="00F941C5" w:rsidRDefault="00637ED7" w:rsidP="00637E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7ED7" w:rsidRPr="00F941C5" w:rsidRDefault="00637ED7" w:rsidP="00637E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7ED7" w:rsidRPr="00F941C5" w:rsidRDefault="00637ED7" w:rsidP="00637E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7ED7" w:rsidRPr="00F941C5" w:rsidRDefault="00637ED7" w:rsidP="00637E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7ED7" w:rsidRPr="00F941C5" w:rsidRDefault="00637ED7" w:rsidP="00637E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7ED7" w:rsidRPr="00F941C5" w:rsidRDefault="00637ED7" w:rsidP="00637E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7ED7" w:rsidRPr="00F941C5" w:rsidRDefault="00637ED7" w:rsidP="00637E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7ED7" w:rsidRPr="00F941C5" w:rsidRDefault="00637ED7" w:rsidP="00637E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41C5">
        <w:rPr>
          <w:rFonts w:ascii="Times New Roman" w:hAnsi="Times New Roman" w:cs="Times New Roman"/>
          <w:b/>
          <w:sz w:val="28"/>
          <w:szCs w:val="28"/>
          <w:u w:val="single"/>
        </w:rPr>
        <w:t>Разработчик: ООО «ЭкоЛаб»</w:t>
      </w:r>
    </w:p>
    <w:p w:rsidR="00637ED7" w:rsidRPr="00F941C5" w:rsidRDefault="00637ED7" w:rsidP="00637E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7ED7" w:rsidRPr="00F941C5" w:rsidRDefault="00637ED7" w:rsidP="00637E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7ED7" w:rsidRPr="00F941C5" w:rsidRDefault="00637ED7" w:rsidP="00637E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7ED7" w:rsidRPr="00F941C5" w:rsidRDefault="00637ED7" w:rsidP="00637E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7ED7" w:rsidRPr="00F941C5" w:rsidRDefault="00637ED7" w:rsidP="00637E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13268" w:rsidRPr="00F941C5" w:rsidRDefault="00813268" w:rsidP="00637E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37ED7" w:rsidRPr="00F941C5" w:rsidRDefault="00637ED7" w:rsidP="00637ED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F1CD9" w:rsidRPr="00F941C5" w:rsidRDefault="00637ED7" w:rsidP="00637E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1C5">
        <w:rPr>
          <w:rFonts w:ascii="Times New Roman" w:hAnsi="Times New Roman" w:cs="Times New Roman"/>
          <w:b/>
          <w:sz w:val="24"/>
          <w:szCs w:val="24"/>
        </w:rPr>
        <w:t>2014 год</w:t>
      </w:r>
      <w:r w:rsidR="007F1CD9" w:rsidRPr="00F941C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86387" w:rsidRPr="00F941C5" w:rsidRDefault="00486387" w:rsidP="001B3A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Toc400185774"/>
      <w:r w:rsidRPr="00F941C5">
        <w:rPr>
          <w:rFonts w:ascii="Times New Roman" w:hAnsi="Times New Roman" w:cs="Times New Roman"/>
          <w:b/>
          <w:sz w:val="32"/>
          <w:szCs w:val="32"/>
        </w:rPr>
        <w:t>СОДЕРЖАНИЕ</w:t>
      </w:r>
      <w:bookmarkEnd w:id="0"/>
    </w:p>
    <w:sdt>
      <w:sdtPr>
        <w:id w:val="808437583"/>
      </w:sdtPr>
      <w:sdtEndPr>
        <w:rPr>
          <w:b/>
          <w:bCs/>
        </w:rPr>
      </w:sdtEndPr>
      <w:sdtContent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EE31A3">
            <w:fldChar w:fldCharType="begin"/>
          </w:r>
          <w:r w:rsidR="00486387" w:rsidRPr="00F941C5">
            <w:instrText xml:space="preserve"> TOC \o "1-3" \h \z \u </w:instrText>
          </w:r>
          <w:r w:rsidRPr="00EE31A3">
            <w:fldChar w:fldCharType="separate"/>
          </w:r>
          <w:hyperlink w:anchor="_Toc403036237" w:history="1">
            <w:r w:rsidR="00D82A21" w:rsidRPr="00F941C5">
              <w:rPr>
                <w:rStyle w:val="af"/>
                <w:rFonts w:ascii="Times New Roman" w:hAnsi="Times New Roman" w:cs="Times New Roman"/>
                <w:noProof/>
                <w:color w:val="auto"/>
              </w:rPr>
              <w:t>ВВЕДЕНИЕ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_Toc403036237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03036238" w:history="1">
            <w:r w:rsidR="00D82A21" w:rsidRPr="00F941C5">
              <w:rPr>
                <w:rStyle w:val="af"/>
                <w:rFonts w:ascii="Times New Roman" w:hAnsi="Times New Roman" w:cs="Times New Roman"/>
                <w:noProof/>
                <w:color w:val="auto"/>
              </w:rPr>
              <w:t>РАЗДЕЛ 1. ПАСПОРТ ПРОГРАММЫ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_Toc403036238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03036239" w:history="1">
            <w:r w:rsidR="00D82A21" w:rsidRPr="00F941C5">
              <w:rPr>
                <w:rStyle w:val="af"/>
                <w:rFonts w:ascii="Times New Roman" w:hAnsi="Times New Roman" w:cs="Times New Roman"/>
                <w:noProof/>
                <w:color w:val="auto"/>
              </w:rPr>
              <w:t>РАЗДЕЛ 2. КРАТКАЯ ХАРАКТЕРИСТИКА МУНИЦИПАЛЬНОГО ОБРАЗОВАНИЯ ЛЁВИНСКОЕ ГОРОДСКОЕ ПОСЕЛЕНИЕ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_Toc403036239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40" w:history="1">
            <w:r w:rsidR="00D82A21" w:rsidRPr="00F941C5">
              <w:rPr>
                <w:rStyle w:val="af"/>
                <w:noProof/>
                <w:color w:val="auto"/>
              </w:rPr>
              <w:t>2.1 Краткий анализ существующего состояния каждой из систем ресурсоснабжения (системы электроснабжения, теплоснабжения, водоснабжения, водоотведения, сбора и утилизации ТБО, газоснабжения)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_Toc403036240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41" w:history="1">
            <w:r w:rsidR="00D82A21" w:rsidRPr="00F941C5">
              <w:rPr>
                <w:rStyle w:val="af"/>
                <w:noProof/>
                <w:color w:val="auto"/>
              </w:rPr>
              <w:t>2.1.1 Краткий анализ существующего состояния системы газоснабжения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_Toc403036241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42" w:history="1">
            <w:r w:rsidR="00D82A21" w:rsidRPr="00F941C5">
              <w:rPr>
                <w:rStyle w:val="af"/>
                <w:noProof/>
                <w:color w:val="auto"/>
              </w:rPr>
              <w:t>2.1.2 Краткий анализ существующего состояния системы теплоснабжения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_Toc403036242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43" w:history="1">
            <w:r w:rsidR="00D82A21" w:rsidRPr="00F941C5">
              <w:rPr>
                <w:rStyle w:val="af"/>
                <w:noProof/>
                <w:color w:val="auto"/>
              </w:rPr>
              <w:t>2.1.3 Краткий анализ существующего состояния системы водоснабжения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_Toc403036243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44" w:history="1">
            <w:r w:rsidR="00D82A21" w:rsidRPr="00F941C5">
              <w:rPr>
                <w:rStyle w:val="af"/>
                <w:noProof/>
                <w:color w:val="auto"/>
              </w:rPr>
              <w:t>2.1.4 Краткий анализ существующего состояния системы водоотведения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_Toc403036244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45" w:history="1">
            <w:r w:rsidR="00D82A21" w:rsidRPr="00F941C5">
              <w:rPr>
                <w:rStyle w:val="af"/>
                <w:noProof/>
                <w:color w:val="auto"/>
              </w:rPr>
              <w:t>2.1.5 Краткий анализ существующего состояния системы электроснабжения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_Toc403036245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03036246" w:history="1">
            <w:r w:rsidR="00D82A21" w:rsidRPr="00F941C5">
              <w:rPr>
                <w:rStyle w:val="af"/>
                <w:rFonts w:ascii="Times New Roman" w:hAnsi="Times New Roman" w:cs="Times New Roman"/>
                <w:noProof/>
                <w:color w:val="auto"/>
              </w:rPr>
              <w:t>РАЗДЕЛ 3. ПЕРСПЕКТИВЫ РАЗВИТИЯ МУНИЦИПАЛЬНОГО ОБРАЗОВАНИЯ И ПРОГНОЗ СПРОСА НА КОММУНАЛЬНЫЕ РЕСУРСЫ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_Toc403036246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47" w:history="1">
            <w:r w:rsidR="00D82A21" w:rsidRPr="00F941C5">
              <w:rPr>
                <w:rStyle w:val="af"/>
                <w:noProof/>
                <w:color w:val="auto"/>
              </w:rPr>
              <w:t>3.1 Количественное определение перспективных показателей развития муниципального образования Лёвинское городское поселение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_Toc403036247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48" w:history="1">
            <w:r w:rsidR="00D82A21" w:rsidRPr="00F941C5">
              <w:rPr>
                <w:rStyle w:val="af"/>
                <w:noProof/>
                <w:color w:val="auto"/>
              </w:rPr>
              <w:t>3.2 Прогноз спроса на коммунальные ресурсы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_Toc403036248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03036249" w:history="1">
            <w:r w:rsidR="00D82A21" w:rsidRPr="00F941C5">
              <w:rPr>
                <w:rStyle w:val="af"/>
                <w:rFonts w:ascii="Times New Roman" w:hAnsi="Times New Roman" w:cs="Times New Roman"/>
                <w:noProof/>
                <w:color w:val="auto"/>
              </w:rPr>
              <w:t>РАЗДЕЛ 4. ЦЕЛЕВЫЕ ПОКАЗАТЕЛИ РАЗВИТИЯ КОММУНАЛЬНОЙ ИНФРАСТРУКТУРЫ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_Toc403036249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50" w:history="1">
            <w:r w:rsidR="00D82A21" w:rsidRPr="00F941C5">
              <w:rPr>
                <w:rStyle w:val="af"/>
                <w:noProof/>
                <w:color w:val="auto"/>
              </w:rPr>
              <w:t>4.1. Критерии доступности для населения коммунальных услуг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_Toc403036250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51" w:history="1">
            <w:r w:rsidR="00D82A21" w:rsidRPr="00F941C5">
              <w:rPr>
                <w:rStyle w:val="af"/>
                <w:noProof/>
                <w:color w:val="auto"/>
              </w:rPr>
              <w:t>4.2. Показатели качества коммунальных ресурсов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_Toc403036251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52" w:history="1">
            <w:r w:rsidR="00D82A21" w:rsidRPr="00F941C5">
              <w:rPr>
                <w:rStyle w:val="af"/>
                <w:noProof/>
                <w:color w:val="auto"/>
              </w:rPr>
              <w:t>4.3. Показатели степени охвата потребителей приборами учета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_Toc403036252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53" w:history="1">
            <w:r w:rsidR="00D82A21" w:rsidRPr="00F941C5">
              <w:rPr>
                <w:rStyle w:val="af"/>
                <w:noProof/>
                <w:color w:val="auto"/>
              </w:rPr>
              <w:t>4.4. Показатели надежности систем ресурсоснабжения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_Toc403036253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54" w:history="1">
            <w:r w:rsidR="00D82A21" w:rsidRPr="00F941C5">
              <w:rPr>
                <w:rStyle w:val="af"/>
                <w:noProof/>
                <w:color w:val="auto"/>
              </w:rPr>
              <w:t>4.5. Показатели величины новых нагрузок, присоединяемых в перспективе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_Toc403036254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03036255" w:history="1">
            <w:r w:rsidR="00D82A21" w:rsidRPr="00F941C5">
              <w:rPr>
                <w:rStyle w:val="af"/>
                <w:rFonts w:ascii="Times New Roman" w:hAnsi="Times New Roman" w:cs="Times New Roman"/>
                <w:noProof/>
                <w:color w:val="auto"/>
              </w:rPr>
              <w:t>Раздел 5. ПРОГРАММА ИНВЕСТИЦИОННЫХ ПРОЕКТОВ, ОБЕСПЕЧИВАЮЩИХ ДОСТИЖЕНИЕ ЦЕЛЕВЫХ ПОКАЗАТЕЛЕЙ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_Toc403036255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56" w:history="1">
            <w:r w:rsidR="00D82A21" w:rsidRPr="00F941C5">
              <w:rPr>
                <w:rStyle w:val="af"/>
                <w:noProof/>
                <w:color w:val="auto"/>
              </w:rPr>
              <w:t>5.1. Программа инвестиционных проектов в водоснабжении и водоотведении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_Toc403036256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57" w:history="1">
            <w:r w:rsidR="00D82A21" w:rsidRPr="00F941C5">
              <w:rPr>
                <w:rStyle w:val="af"/>
                <w:noProof/>
                <w:color w:val="auto"/>
              </w:rPr>
              <w:t>5.2 Программа инвестиционных проектов в теплоснабжении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_Toc403036257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58" w:history="1">
            <w:r w:rsidR="00D82A21" w:rsidRPr="00F941C5">
              <w:rPr>
                <w:rStyle w:val="af"/>
                <w:noProof/>
                <w:color w:val="auto"/>
              </w:rPr>
              <w:t>5.3. Программа инвестиционных проектов в электроснабжении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_Toc403036258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59" w:history="1">
            <w:r w:rsidR="00D82A21" w:rsidRPr="00F941C5">
              <w:rPr>
                <w:rStyle w:val="af"/>
                <w:noProof/>
                <w:color w:val="auto"/>
              </w:rPr>
              <w:t>5.4. Программа инвестиционных проектов в утилизации (захоронении) твердых бытовых отходов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_Toc403036259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03036260" w:history="1">
            <w:r w:rsidR="00D82A21" w:rsidRPr="00F941C5">
              <w:rPr>
                <w:rStyle w:val="af"/>
                <w:rFonts w:ascii="Times New Roman" w:hAnsi="Times New Roman" w:cs="Times New Roman"/>
                <w:noProof/>
                <w:color w:val="auto"/>
              </w:rPr>
              <w:t>РАЗДЕЛ 6. ИСТОЧНИКИ ИНВЕСТИЦИЙ, ТАРИФЫ И ДОСТУПНОСТЬ ПРОГРАММЫ ДЛЯ НАСЕЛЕНИЯ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_Toc403036260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03036261" w:history="1">
            <w:r w:rsidR="00D82A21" w:rsidRPr="00F941C5">
              <w:rPr>
                <w:rStyle w:val="af"/>
                <w:rFonts w:ascii="Times New Roman" w:hAnsi="Times New Roman" w:cs="Times New Roman"/>
                <w:noProof/>
                <w:color w:val="auto"/>
              </w:rPr>
              <w:t>РАЗДЕЛ 7. УПРАВЛЕНИЕ ПРОГРАММОЙ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_Toc403036261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03036262" w:history="1">
            <w:r w:rsidR="00D82A21" w:rsidRPr="00F941C5">
              <w:rPr>
                <w:rStyle w:val="af"/>
                <w:rFonts w:ascii="Times New Roman" w:eastAsia="Times New Roman" w:hAnsi="Times New Roman" w:cs="Times New Roman"/>
                <w:noProof/>
                <w:color w:val="auto"/>
              </w:rPr>
              <w:t>ОБОСНОВЫВАЮЩИЕ МАТЕРИАЛЫ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_Toc403036262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03036263" w:history="1">
            <w:r w:rsidR="00D82A21" w:rsidRPr="00F941C5">
              <w:rPr>
                <w:rStyle w:val="af"/>
                <w:rFonts w:ascii="Times New Roman" w:eastAsia="Times New Roman" w:hAnsi="Times New Roman" w:cs="Times New Roman"/>
                <w:noProof/>
                <w:color w:val="auto"/>
              </w:rPr>
              <w:t>1. ПЕРСПЕКТИВНЫЕ ПОКАЗАТЕЛИ РАЗВИТИЯ МУНИЦИПАЛЬНОГО ОБРАЗОВАНИЯ ЛЁВИНСКОЕ ГОРОДСКОЕ ПОСЕЛЕНИЕ ДЛЯ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_Toc403036263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64" w:history="1">
            <w:r w:rsidR="00D82A21" w:rsidRPr="00F941C5">
              <w:rPr>
                <w:rStyle w:val="af"/>
                <w:noProof/>
                <w:color w:val="auto"/>
              </w:rPr>
              <w:t>1.1 Характеристика муниципального образования Лёвинское городское поселение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_Toc403036264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65" w:history="1">
            <w:r w:rsidR="00D82A21" w:rsidRPr="00F941C5">
              <w:rPr>
                <w:rStyle w:val="af"/>
                <w:noProof/>
                <w:color w:val="auto"/>
              </w:rPr>
              <w:t>1.2 Прогноз численности и состава населения (демографический прогноз)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_Toc403036265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66" w:history="1">
            <w:r w:rsidR="00D82A21" w:rsidRPr="00F941C5">
              <w:rPr>
                <w:rStyle w:val="af"/>
                <w:noProof/>
                <w:color w:val="auto"/>
              </w:rPr>
              <w:t>1.3 Прогноз развития промышленности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_Toc403036266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67" w:history="1">
            <w:r w:rsidR="00D82A21" w:rsidRPr="00F941C5">
              <w:rPr>
                <w:rStyle w:val="af"/>
                <w:noProof/>
                <w:color w:val="auto"/>
              </w:rPr>
              <w:t>1.4 Прогноз развития застройки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_Toc403036267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68" w:history="1">
            <w:r w:rsidR="00D82A21" w:rsidRPr="00F941C5">
              <w:rPr>
                <w:rStyle w:val="af"/>
                <w:noProof/>
                <w:color w:val="auto"/>
              </w:rPr>
              <w:t>1.5 Прогноз изменения доходов населения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_Toc403036268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03036269" w:history="1">
            <w:r w:rsidR="00D82A21" w:rsidRPr="00F941C5">
              <w:rPr>
                <w:rStyle w:val="af"/>
                <w:rFonts w:ascii="Times New Roman" w:eastAsia="Times New Roman" w:hAnsi="Times New Roman" w:cs="Times New Roman"/>
                <w:noProof/>
                <w:color w:val="auto"/>
              </w:rPr>
              <w:t>2. ПЕРСПЕКТИВНЫЕ ПОКАЗАТЕЛИ СПРОСА НА КОММУНАЛЬНЫЕ РЕСУРСЫ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_Toc403036269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03036270" w:history="1">
            <w:r w:rsidR="00D82A21" w:rsidRPr="00F941C5">
              <w:rPr>
                <w:rStyle w:val="af"/>
                <w:rFonts w:ascii="Times New Roman" w:eastAsia="Times New Roman" w:hAnsi="Times New Roman" w:cs="Times New Roman"/>
                <w:noProof/>
                <w:color w:val="auto"/>
              </w:rPr>
              <w:t>3. ХАРАКТЕРИСТИКА СОСТОЯНИЯ И ПРОБЛЕМ КОММУНАЛЬНОЙ ИНФРАСТРУКТУРЫ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_Toc403036270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71" w:history="1">
            <w:r w:rsidR="00D82A21" w:rsidRPr="00F941C5">
              <w:rPr>
                <w:rStyle w:val="af"/>
                <w:noProof/>
                <w:color w:val="auto"/>
              </w:rPr>
              <w:t>3.1 Характеристика системы водоснабжения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_Toc403036271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72" w:history="1">
            <w:r w:rsidR="00D82A21" w:rsidRPr="00F941C5">
              <w:rPr>
                <w:rStyle w:val="af"/>
                <w:noProof/>
                <w:color w:val="auto"/>
              </w:rPr>
              <w:t>3.2 Характеристика системы водоотведения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_Toc403036272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73" w:history="1">
            <w:r w:rsidR="00D82A21" w:rsidRPr="00F941C5">
              <w:rPr>
                <w:rStyle w:val="af"/>
                <w:noProof/>
                <w:color w:val="auto"/>
              </w:rPr>
              <w:t>3.3 Характеристика состояния системы теплоснабжения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_Toc403036273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74" w:history="1">
            <w:r w:rsidR="00D82A21" w:rsidRPr="00F941C5">
              <w:rPr>
                <w:rStyle w:val="af"/>
                <w:noProof/>
                <w:color w:val="auto"/>
              </w:rPr>
              <w:t>3.4 Характеристика состояния системы электроснабжения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_Toc403036274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75" w:history="1">
            <w:r w:rsidR="00D82A21" w:rsidRPr="00F941C5">
              <w:rPr>
                <w:rStyle w:val="af"/>
                <w:noProof/>
                <w:color w:val="auto"/>
              </w:rPr>
              <w:t>3.5 Характеристика системы захоронения твердых бытовых отходов (ТБО)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_Toc403036275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76" w:history="1">
            <w:r w:rsidR="00D82A21" w:rsidRPr="00F941C5">
              <w:rPr>
                <w:rStyle w:val="af"/>
                <w:noProof/>
                <w:color w:val="auto"/>
              </w:rPr>
              <w:t>3.6 Анализ финансовых затрат состояния организаций коммунального комплекса, платежей и задолженности потребителей за предоставленные ресурсы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_Toc403036276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03036277" w:history="1">
            <w:r w:rsidR="00D82A21" w:rsidRPr="00F941C5">
              <w:rPr>
                <w:rStyle w:val="af"/>
                <w:rFonts w:ascii="Times New Roman" w:eastAsia="Times New Roman" w:hAnsi="Times New Roman" w:cs="Times New Roman"/>
                <w:noProof/>
                <w:color w:val="auto"/>
              </w:rPr>
              <w:t>4. ХАРАКТЕРИСТИКА СОСТОЯНИЯ И ПРОБЛЕМ В РЕАЛИЗАЦИИ ЭНЕРГОРЕСУРСОСБЕРЕЖЕНИЯ, УЧЕТА И СБОРА ИНФОРМАЦИИ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_Toc403036277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03036278" w:history="1">
            <w:r w:rsidR="00D82A21" w:rsidRPr="00F941C5">
              <w:rPr>
                <w:rStyle w:val="af"/>
                <w:rFonts w:ascii="Times New Roman" w:eastAsia="Times New Roman" w:hAnsi="Times New Roman" w:cs="Times New Roman"/>
                <w:noProof/>
                <w:color w:val="auto"/>
              </w:rPr>
              <w:t>5. ЦЕЛЕВЫЕ ПОКАЗАТЕЛИ РАЗВИТИЯ КОММУНАЛЬНОЙ ИНФРАСТРУКТУРЫ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_Toc403036278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79" w:history="1">
            <w:r w:rsidR="00D82A21" w:rsidRPr="00F941C5">
              <w:rPr>
                <w:rStyle w:val="af"/>
                <w:noProof/>
                <w:color w:val="auto"/>
              </w:rPr>
              <w:t>5.1 Критерии доступности для населения коммунальных услуг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_Toc403036279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80" w:history="1">
            <w:r w:rsidR="00D82A21" w:rsidRPr="00F941C5">
              <w:rPr>
                <w:rStyle w:val="af"/>
                <w:noProof/>
                <w:color w:val="auto"/>
              </w:rPr>
              <w:t>5.2 Показатели качества коммунальных ресурсов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_Toc403036280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81" w:history="1">
            <w:r w:rsidR="00D82A21" w:rsidRPr="00F941C5">
              <w:rPr>
                <w:rStyle w:val="af"/>
                <w:noProof/>
                <w:color w:val="auto"/>
              </w:rPr>
              <w:t>5.3 Показатели степени охвата потребителей приборами учета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_Toc403036281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82" w:history="1">
            <w:r w:rsidR="00D82A21" w:rsidRPr="00F941C5">
              <w:rPr>
                <w:rStyle w:val="af"/>
                <w:noProof/>
                <w:color w:val="auto"/>
              </w:rPr>
              <w:t>5.4 Показатели надежности систем ресурсоснабжения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_Toc403036282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25"/>
            <w:tabs>
              <w:tab w:val="right" w:leader="dot" w:pos="9345"/>
            </w:tabs>
            <w:rPr>
              <w:rFonts w:eastAsiaTheme="minorEastAsia"/>
              <w:noProof/>
              <w:sz w:val="22"/>
              <w:szCs w:val="22"/>
            </w:rPr>
          </w:pPr>
          <w:hyperlink w:anchor="_Toc403036283" w:history="1">
            <w:r w:rsidR="00D82A21" w:rsidRPr="00F941C5">
              <w:rPr>
                <w:rStyle w:val="af"/>
                <w:noProof/>
                <w:color w:val="auto"/>
              </w:rPr>
              <w:t>5.5 Показатели величины новых нагрузок, присоединяемых в перспективе</w:t>
            </w:r>
            <w:r w:rsidR="00D82A21" w:rsidRPr="00F941C5">
              <w:rPr>
                <w:noProof/>
                <w:webHidden/>
              </w:rPr>
              <w:tab/>
            </w:r>
            <w:r w:rsidRPr="00F941C5">
              <w:rPr>
                <w:noProof/>
                <w:webHidden/>
              </w:rPr>
              <w:fldChar w:fldCharType="begin"/>
            </w:r>
            <w:r w:rsidR="00D82A21" w:rsidRPr="00F941C5">
              <w:rPr>
                <w:noProof/>
                <w:webHidden/>
              </w:rPr>
              <w:instrText xml:space="preserve"> PAGEREF _Toc403036283 \h </w:instrText>
            </w:r>
            <w:r w:rsidRPr="00F941C5">
              <w:rPr>
                <w:noProof/>
                <w:webHidden/>
              </w:rPr>
            </w:r>
            <w:r w:rsidRPr="00F941C5">
              <w:rPr>
                <w:noProof/>
                <w:webHidden/>
              </w:rPr>
              <w:fldChar w:fldCharType="separate"/>
            </w:r>
            <w:r w:rsidR="00A048BC">
              <w:rPr>
                <w:noProof/>
                <w:webHidden/>
              </w:rPr>
              <w:t>2</w:t>
            </w:r>
            <w:r w:rsidRPr="00F941C5">
              <w:rPr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03036284" w:history="1">
            <w:r w:rsidR="00D82A21" w:rsidRPr="00F941C5">
              <w:rPr>
                <w:rStyle w:val="af"/>
                <w:rFonts w:ascii="Times New Roman" w:eastAsia="Times New Roman" w:hAnsi="Times New Roman" w:cs="Times New Roman"/>
                <w:noProof/>
                <w:color w:val="auto"/>
              </w:rPr>
              <w:t>РАЗДЕЛ 6 ПЕРСПЕКТИВНАЯ СХЕМА ЭЛЕКТРОСНАБЖЕНИЯ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_Toc403036284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03036285" w:history="1">
            <w:r w:rsidR="00D82A21" w:rsidRPr="00F941C5">
              <w:rPr>
                <w:rStyle w:val="af"/>
                <w:rFonts w:ascii="Times New Roman" w:eastAsia="Times New Roman" w:hAnsi="Times New Roman" w:cs="Times New Roman"/>
                <w:noProof/>
                <w:color w:val="auto"/>
              </w:rPr>
              <w:t>РАЗДЕЛ 7 ПЕРСПЕКТИВНАЯ СХЕМА ТЕПЛОСНАБЖЕНИЯ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_Toc403036285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03036286" w:history="1">
            <w:r w:rsidR="00D82A21" w:rsidRPr="00F941C5">
              <w:rPr>
                <w:rStyle w:val="af"/>
                <w:rFonts w:ascii="Times New Roman" w:eastAsia="Times New Roman" w:hAnsi="Times New Roman" w:cs="Times New Roman"/>
                <w:noProof/>
                <w:color w:val="auto"/>
              </w:rPr>
              <w:t>РАЗДЕЛ 8 ПЕРСПЕКТИВНАЯ СХЕМА ВОДОСНАБЖЕНИЯ МУНИЦИПАЛЬНОГО ОБРАЗОВАНИЯ ЛЁВИНСКОЕ ГОРОДСКОЕ ПОСЕЛЕНИЕ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_Toc403036286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03036287" w:history="1">
            <w:r w:rsidR="00D82A21" w:rsidRPr="00F941C5">
              <w:rPr>
                <w:rStyle w:val="af"/>
                <w:rFonts w:ascii="Times New Roman" w:eastAsia="Times New Roman" w:hAnsi="Times New Roman" w:cs="Times New Roman"/>
                <w:noProof/>
                <w:color w:val="auto"/>
              </w:rPr>
              <w:t>РАЗДЕЛ 9 ПЕРСПЕКТИВНАЯ СХЕМА ВОДООТВЕДЕНИЯ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_Toc403036287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03036288" w:history="1">
            <w:r w:rsidR="00D82A21" w:rsidRPr="00F941C5">
              <w:rPr>
                <w:rStyle w:val="af"/>
                <w:rFonts w:ascii="Times New Roman" w:eastAsia="Times New Roman" w:hAnsi="Times New Roman" w:cs="Times New Roman"/>
                <w:noProof/>
                <w:color w:val="auto"/>
              </w:rPr>
              <w:t>РАЗДЕЛ 10 ПЕРСПЕКТИВНАЯ СХЕМА ОБРАЩЕНИЯ С ОТХОДАМИ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_Toc403036288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03036289" w:history="1">
            <w:r w:rsidR="00D82A21" w:rsidRPr="00F941C5">
              <w:rPr>
                <w:rStyle w:val="af"/>
                <w:rFonts w:ascii="Times New Roman" w:eastAsia="Times New Roman" w:hAnsi="Times New Roman" w:cs="Times New Roman"/>
                <w:noProof/>
                <w:color w:val="auto"/>
              </w:rPr>
              <w:t>11 ОБЩАЯ ПРОГРАММА ПРОЕКТОВ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_Toc403036289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03036290" w:history="1">
            <w:r w:rsidR="00D82A21" w:rsidRPr="00F941C5">
              <w:rPr>
                <w:rStyle w:val="af"/>
                <w:rFonts w:ascii="Times New Roman" w:eastAsia="Times New Roman" w:hAnsi="Times New Roman" w:cs="Times New Roman"/>
                <w:noProof/>
                <w:color w:val="auto"/>
              </w:rPr>
              <w:t>12. ФИНАНСОВЫЕ ПОТРЕБНОСТИ ДЛЯ РЕАЛИЗАЦИИ ПРОГРАММЫ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_Toc403036290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D82A21" w:rsidRPr="00F941C5" w:rsidRDefault="00EE31A3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03036291" w:history="1">
            <w:r w:rsidR="00D82A21" w:rsidRPr="00F941C5">
              <w:rPr>
                <w:rStyle w:val="af"/>
                <w:rFonts w:ascii="Times New Roman" w:eastAsia="Times New Roman" w:hAnsi="Times New Roman" w:cs="Times New Roman"/>
                <w:noProof/>
                <w:color w:val="auto"/>
              </w:rPr>
              <w:t>ЗАКЛЮЧЕНИЕ</w:t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D82A21" w:rsidRPr="00F941C5">
              <w:rPr>
                <w:rFonts w:ascii="Times New Roman" w:hAnsi="Times New Roman" w:cs="Times New Roman"/>
                <w:noProof/>
                <w:webHidden/>
              </w:rPr>
              <w:instrText xml:space="preserve"> PAGEREF _Toc403036291 \h </w:instrTex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048BC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Pr="00F941C5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486387" w:rsidRPr="00F941C5" w:rsidRDefault="00EE31A3">
          <w:r w:rsidRPr="00F941C5">
            <w:rPr>
              <w:b/>
              <w:bCs/>
            </w:rPr>
            <w:fldChar w:fldCharType="end"/>
          </w:r>
        </w:p>
      </w:sdtContent>
    </w:sdt>
    <w:p w:rsidR="00486387" w:rsidRPr="00F941C5" w:rsidRDefault="00486387" w:rsidP="00486387"/>
    <w:p w:rsidR="00486387" w:rsidRPr="00F941C5" w:rsidRDefault="00486387" w:rsidP="00637E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1C5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E43CF" w:rsidRPr="00F941C5" w:rsidRDefault="001E43CF" w:rsidP="001956A1">
      <w:pPr>
        <w:pStyle w:val="27"/>
      </w:pPr>
      <w:bookmarkStart w:id="1" w:name="_Toc403036237"/>
      <w:r w:rsidRPr="00F941C5">
        <w:t>ВВЕДЕНИЕ</w:t>
      </w:r>
      <w:bookmarkEnd w:id="1"/>
    </w:p>
    <w:p w:rsidR="001E43CF" w:rsidRPr="00F941C5" w:rsidRDefault="001E43CF" w:rsidP="00767846">
      <w:pPr>
        <w:pStyle w:val="aa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 xml:space="preserve">Программа комплексного развития систем коммунальной инфраструктуры муниципального образования Лёвинское городское поселение Оричевского района Кировской области на период </w:t>
      </w:r>
      <w:r w:rsidR="004B464B" w:rsidRPr="00F941C5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F941C5">
        <w:rPr>
          <w:rFonts w:ascii="Times New Roman" w:hAnsi="Times New Roman" w:cs="Times New Roman"/>
          <w:sz w:val="24"/>
          <w:szCs w:val="28"/>
        </w:rPr>
        <w:t xml:space="preserve"> 201</w:t>
      </w:r>
      <w:r w:rsidR="00335976" w:rsidRPr="00F941C5">
        <w:rPr>
          <w:rFonts w:ascii="Times New Roman" w:hAnsi="Times New Roman" w:cs="Times New Roman"/>
          <w:sz w:val="24"/>
          <w:szCs w:val="28"/>
        </w:rPr>
        <w:t>6</w:t>
      </w:r>
      <w:r w:rsidR="004B464B" w:rsidRPr="00F941C5">
        <w:rPr>
          <w:rFonts w:ascii="Times New Roman" w:hAnsi="Times New Roman" w:cs="Times New Roman"/>
          <w:sz w:val="24"/>
          <w:szCs w:val="28"/>
        </w:rPr>
        <w:t xml:space="preserve">по </w:t>
      </w:r>
      <w:r w:rsidRPr="00F941C5">
        <w:rPr>
          <w:rFonts w:ascii="Times New Roman" w:hAnsi="Times New Roman" w:cs="Times New Roman"/>
          <w:sz w:val="24"/>
          <w:szCs w:val="28"/>
        </w:rPr>
        <w:t>202</w:t>
      </w:r>
      <w:r w:rsidR="00335976" w:rsidRPr="00F941C5">
        <w:rPr>
          <w:rFonts w:ascii="Times New Roman" w:hAnsi="Times New Roman" w:cs="Times New Roman"/>
          <w:sz w:val="24"/>
          <w:szCs w:val="28"/>
        </w:rPr>
        <w:t>7</w:t>
      </w:r>
      <w:r w:rsidRPr="00F941C5">
        <w:rPr>
          <w:rFonts w:ascii="Times New Roman" w:hAnsi="Times New Roman" w:cs="Times New Roman"/>
          <w:sz w:val="24"/>
          <w:szCs w:val="28"/>
        </w:rPr>
        <w:t> годы (далее–Программа) разработана во исполнение требований Федерального закона от 30.12.2004 г. № 210-ФЗ «Об основах регулирования тарифов организаций коммунального комплекса». Разработка Программы выполняется в соответствии</w:t>
      </w:r>
      <w:r w:rsidR="00E43018" w:rsidRPr="00F941C5">
        <w:rPr>
          <w:rFonts w:ascii="Times New Roman" w:hAnsi="Times New Roman" w:cs="Times New Roman"/>
          <w:sz w:val="24"/>
          <w:szCs w:val="28"/>
        </w:rPr>
        <w:t xml:space="preserve"> с </w:t>
      </w:r>
      <w:r w:rsidRPr="00F941C5">
        <w:rPr>
          <w:rFonts w:ascii="Times New Roman" w:hAnsi="Times New Roman" w:cs="Times New Roman"/>
          <w:sz w:val="24"/>
          <w:szCs w:val="28"/>
        </w:rPr>
        <w:t xml:space="preserve">постановлением Правительства Российской Федерации от 14.06.2013 № 502 «Об утверждении требований к программам комплексного развития систем коммунальной инфраструктуры поселений, городских округов». </w:t>
      </w:r>
    </w:p>
    <w:p w:rsidR="001E43CF" w:rsidRPr="00F941C5" w:rsidRDefault="001E43CF" w:rsidP="00767846">
      <w:pPr>
        <w:pStyle w:val="aa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>Целью настоящей Программы является создание базового документа для дальнейшей разработки инвестиционных, производственных программ организаций коммунального комплекса Лёвинского городского поселения и муниципальных целевых программ Оричевского района Кировской области с целью определения размера тарифа на подключение к системам коммунального комплекса за единицу заявленной (присоединяемой) нагрузки и надбавки к тарифам на товары и услуги орган</w:t>
      </w:r>
      <w:r w:rsidR="00816376" w:rsidRPr="00F941C5">
        <w:rPr>
          <w:rFonts w:ascii="Times New Roman" w:hAnsi="Times New Roman" w:cs="Times New Roman"/>
          <w:sz w:val="24"/>
          <w:szCs w:val="28"/>
        </w:rPr>
        <w:t>изаций коммунального комплекса.</w:t>
      </w:r>
    </w:p>
    <w:p w:rsidR="001E43CF" w:rsidRPr="00F941C5" w:rsidRDefault="001E43CF" w:rsidP="00767846">
      <w:pPr>
        <w:pStyle w:val="aa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 xml:space="preserve">В настоящее время в Лёвинском городском поселении, как и в других муниципальных образованиях Российской Федерации, не урегулированы вопросы взимания платы за подключение объектов капитального строительства к сетям инженерно-технического обеспечения либо компенсации затрат предприятиям коммунального комплекса, понесенных ими на строительство (реконструкцию) сетей для обеспечения потребностей строящихся объектов капитального строительства. </w:t>
      </w:r>
    </w:p>
    <w:p w:rsidR="001E43CF" w:rsidRPr="00F941C5" w:rsidRDefault="001E43CF" w:rsidP="00767846">
      <w:pPr>
        <w:pStyle w:val="aa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>Для достижения баланса интересов потребителей услуг организаций коммунального комплекса и интересов самих организаций коммунального комплекса, для обеспечения доступности этих услуг для потребителей, а также для обеспечения эффективного функционирования организаций коммунального комплекса Федеральным законом от 30.12.2004 г. № 210-ФЗ «Об основах регулирования тарифов организаций коммунального комплекса» предполагается ввод механизма платы за подключение объектов капитального строительства к сетям инженерно-технического обеспечения и надбавок к тарифам на товары и услуги организаций коммунального комплекса, используемых для финансирования инвестиционных программ организаций коммунального комплекса.</w:t>
      </w:r>
    </w:p>
    <w:p w:rsidR="001E43CF" w:rsidRPr="00F941C5" w:rsidRDefault="001E43CF" w:rsidP="0084448F">
      <w:pPr>
        <w:pStyle w:val="aa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>Основными задачами Программы являются:</w:t>
      </w:r>
    </w:p>
    <w:p w:rsidR="001E43CF" w:rsidRPr="00F941C5" w:rsidRDefault="001E43CF" w:rsidP="0084448F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 xml:space="preserve">Повышение надежности систем и качества предоставления коммунальных услуг. </w:t>
      </w:r>
    </w:p>
    <w:p w:rsidR="001E43CF" w:rsidRPr="00F941C5" w:rsidRDefault="001E43CF" w:rsidP="0084448F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 xml:space="preserve">Совершенствование механизмов развития энергосбережения и повышение энергоэффективности коммунальной инфраструктуры муниципального образования. </w:t>
      </w:r>
    </w:p>
    <w:p w:rsidR="001E43CF" w:rsidRPr="00F941C5" w:rsidRDefault="001E43CF" w:rsidP="0084448F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 xml:space="preserve">Повышение инвестиционной привлекательности коммунальной инфраструктуры муниципального образования. </w:t>
      </w:r>
    </w:p>
    <w:p w:rsidR="001E43CF" w:rsidRPr="00F941C5" w:rsidRDefault="001E43CF" w:rsidP="0084448F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>Обеспечение сбалансированности интересов субъектов коммунальной инфраструктуры и потребителей.</w:t>
      </w:r>
    </w:p>
    <w:p w:rsidR="001E43CF" w:rsidRPr="00F941C5" w:rsidRDefault="001E43CF" w:rsidP="0084448F">
      <w:pPr>
        <w:pStyle w:val="aa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>Разработка единого комплекса мероприятий, направленных на обеспечение оптимальных решений системных проблем в области функционирования и развития коммунальной инфраструктуры Лёвинского городского поселения, в целях:</w:t>
      </w:r>
    </w:p>
    <w:p w:rsidR="001E43CF" w:rsidRPr="00F941C5" w:rsidRDefault="001E43CF" w:rsidP="0084448F">
      <w:pPr>
        <w:pStyle w:val="aa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>- повышения уровня надежности, качества и эффективности работы коммунального комплекса;</w:t>
      </w:r>
    </w:p>
    <w:p w:rsidR="001E43CF" w:rsidRPr="00F941C5" w:rsidRDefault="001E43CF" w:rsidP="0084448F">
      <w:pPr>
        <w:pStyle w:val="aa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>- обновления и модернизации основных фондов коммунального комплекса в соответствии с современными требованиями к технологии и качеству услуг и улучшения экологической</w:t>
      </w:r>
    </w:p>
    <w:p w:rsidR="001E43CF" w:rsidRPr="00F941C5" w:rsidRDefault="001E43CF" w:rsidP="0084448F">
      <w:pPr>
        <w:pStyle w:val="aa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>Анализ и оценка социально-экономического и территориального развития муниципального образования, а также прогноз его развития проводится по следующим направлениям:</w:t>
      </w:r>
    </w:p>
    <w:p w:rsidR="001E43CF" w:rsidRPr="00F941C5" w:rsidRDefault="0031148E" w:rsidP="0084448F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 xml:space="preserve">- </w:t>
      </w:r>
      <w:r w:rsidR="001E43CF" w:rsidRPr="00F941C5">
        <w:rPr>
          <w:rFonts w:ascii="Times New Roman" w:hAnsi="Times New Roman" w:cs="Times New Roman"/>
          <w:sz w:val="24"/>
          <w:szCs w:val="28"/>
        </w:rPr>
        <w:t>демографическое развитие;</w:t>
      </w:r>
    </w:p>
    <w:p w:rsidR="001E43CF" w:rsidRPr="00F941C5" w:rsidRDefault="0031148E" w:rsidP="0084448F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 xml:space="preserve">- </w:t>
      </w:r>
      <w:r w:rsidR="001E43CF" w:rsidRPr="00F941C5">
        <w:rPr>
          <w:rFonts w:ascii="Times New Roman" w:hAnsi="Times New Roman" w:cs="Times New Roman"/>
          <w:sz w:val="24"/>
          <w:szCs w:val="28"/>
        </w:rPr>
        <w:t>перспективное строительство;</w:t>
      </w:r>
    </w:p>
    <w:p w:rsidR="001E43CF" w:rsidRPr="00F941C5" w:rsidRDefault="0031148E" w:rsidP="0084448F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 xml:space="preserve">- </w:t>
      </w:r>
      <w:r w:rsidR="001E43CF" w:rsidRPr="00F941C5">
        <w:rPr>
          <w:rFonts w:ascii="Times New Roman" w:hAnsi="Times New Roman" w:cs="Times New Roman"/>
          <w:sz w:val="24"/>
          <w:szCs w:val="28"/>
        </w:rPr>
        <w:t>перспективный спрос коммунальных ресурсов;</w:t>
      </w:r>
    </w:p>
    <w:p w:rsidR="001E43CF" w:rsidRPr="00F941C5" w:rsidRDefault="0031148E" w:rsidP="0084448F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 xml:space="preserve">- </w:t>
      </w:r>
      <w:r w:rsidR="001E43CF" w:rsidRPr="00F941C5">
        <w:rPr>
          <w:rFonts w:ascii="Times New Roman" w:hAnsi="Times New Roman" w:cs="Times New Roman"/>
          <w:sz w:val="24"/>
          <w:szCs w:val="28"/>
        </w:rPr>
        <w:t>состояние коммунальной инфраструктуры;</w:t>
      </w:r>
    </w:p>
    <w:p w:rsidR="001E43CF" w:rsidRPr="00F941C5" w:rsidRDefault="0031148E" w:rsidP="0084448F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 xml:space="preserve">- </w:t>
      </w:r>
      <w:r w:rsidR="001E43CF" w:rsidRPr="00F941C5">
        <w:rPr>
          <w:rFonts w:ascii="Times New Roman" w:hAnsi="Times New Roman" w:cs="Times New Roman"/>
          <w:sz w:val="24"/>
          <w:szCs w:val="28"/>
        </w:rPr>
        <w:t>измерительно-расчетная система коммунальной инфраструктуры муниципального образования.</w:t>
      </w:r>
    </w:p>
    <w:p w:rsidR="001E43CF" w:rsidRPr="00F941C5" w:rsidRDefault="001E43CF" w:rsidP="0084448F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>Разработка Программы осуществлялась в соответствии с утвержденным Генеральным планом на расчетный срок до 202</w:t>
      </w:r>
      <w:r w:rsidR="00335976" w:rsidRPr="00F941C5">
        <w:rPr>
          <w:rFonts w:ascii="Times New Roman" w:hAnsi="Times New Roman" w:cs="Times New Roman"/>
          <w:sz w:val="24"/>
          <w:szCs w:val="28"/>
        </w:rPr>
        <w:t>7</w:t>
      </w:r>
      <w:r w:rsidRPr="00F941C5">
        <w:rPr>
          <w:rFonts w:ascii="Times New Roman" w:hAnsi="Times New Roman" w:cs="Times New Roman"/>
          <w:sz w:val="24"/>
          <w:szCs w:val="28"/>
        </w:rPr>
        <w:t xml:space="preserve"> года с учетом фактически сложившихся тенденций после принятия Генерального плана.</w:t>
      </w:r>
    </w:p>
    <w:p w:rsidR="001E43CF" w:rsidRPr="00F941C5" w:rsidRDefault="001E43CF" w:rsidP="00767846">
      <w:pPr>
        <w:spacing w:after="0" w:line="240" w:lineRule="auto"/>
        <w:ind w:firstLine="567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F941C5">
        <w:rPr>
          <w:rFonts w:ascii="Times New Roman" w:hAnsi="Times New Roman" w:cs="Times New Roman"/>
        </w:rPr>
        <w:br w:type="page"/>
      </w:r>
    </w:p>
    <w:p w:rsidR="00EF7C64" w:rsidRPr="00F941C5" w:rsidRDefault="00EF7C64" w:rsidP="001956A1">
      <w:pPr>
        <w:pStyle w:val="27"/>
      </w:pPr>
      <w:bookmarkStart w:id="2" w:name="_Toc403036238"/>
      <w:r w:rsidRPr="00F941C5">
        <w:t>Р</w:t>
      </w:r>
      <w:r w:rsidR="001E43CF" w:rsidRPr="00F941C5">
        <w:t>АЗДЕЛ</w:t>
      </w:r>
      <w:r w:rsidRPr="00F941C5">
        <w:t xml:space="preserve"> 1. </w:t>
      </w:r>
      <w:r w:rsidR="009F6858" w:rsidRPr="00F941C5">
        <w:t>ПАСПОРТ</w:t>
      </w:r>
      <w:r w:rsidRPr="00F941C5">
        <w:t xml:space="preserve"> ПРОГРАММЫ</w:t>
      </w:r>
      <w:bookmarkEnd w:id="2"/>
    </w:p>
    <w:p w:rsidR="00B81EC1" w:rsidRPr="00F941C5" w:rsidRDefault="00F00F00" w:rsidP="00E61D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1C5">
        <w:rPr>
          <w:rFonts w:ascii="Times New Roman" w:hAnsi="Times New Roman" w:cs="Times New Roman"/>
          <w:b/>
          <w:sz w:val="28"/>
          <w:szCs w:val="28"/>
        </w:rPr>
        <w:t>комплексного развития систем коммунальной инфраструктуры муниципального образования Лёвинское городское поселение Оричев</w:t>
      </w:r>
      <w:r w:rsidR="00816376" w:rsidRPr="00F941C5">
        <w:rPr>
          <w:rFonts w:ascii="Times New Roman" w:hAnsi="Times New Roman" w:cs="Times New Roman"/>
          <w:b/>
          <w:sz w:val="28"/>
          <w:szCs w:val="28"/>
        </w:rPr>
        <w:t xml:space="preserve">ского района кировской области </w:t>
      </w:r>
      <w:r w:rsidRPr="00F941C5">
        <w:rPr>
          <w:rFonts w:ascii="Times New Roman" w:hAnsi="Times New Roman" w:cs="Times New Roman"/>
          <w:b/>
          <w:sz w:val="28"/>
          <w:szCs w:val="28"/>
        </w:rPr>
        <w:t>на 201</w:t>
      </w:r>
      <w:r w:rsidR="00335976" w:rsidRPr="00F941C5">
        <w:rPr>
          <w:rFonts w:ascii="Times New Roman" w:hAnsi="Times New Roman" w:cs="Times New Roman"/>
          <w:b/>
          <w:sz w:val="28"/>
          <w:szCs w:val="28"/>
        </w:rPr>
        <w:t>6</w:t>
      </w:r>
      <w:r w:rsidRPr="00F941C5">
        <w:rPr>
          <w:rFonts w:ascii="Times New Roman" w:hAnsi="Times New Roman" w:cs="Times New Roman"/>
          <w:b/>
          <w:sz w:val="28"/>
          <w:szCs w:val="28"/>
        </w:rPr>
        <w:t>-20</w:t>
      </w:r>
      <w:r w:rsidR="0036507E" w:rsidRPr="00F941C5">
        <w:rPr>
          <w:rFonts w:ascii="Times New Roman" w:hAnsi="Times New Roman" w:cs="Times New Roman"/>
          <w:b/>
          <w:sz w:val="28"/>
          <w:szCs w:val="28"/>
        </w:rPr>
        <w:t>2</w:t>
      </w:r>
      <w:r w:rsidR="00335976" w:rsidRPr="00F941C5">
        <w:rPr>
          <w:rFonts w:ascii="Times New Roman" w:hAnsi="Times New Roman" w:cs="Times New Roman"/>
          <w:b/>
          <w:sz w:val="28"/>
          <w:szCs w:val="28"/>
        </w:rPr>
        <w:t>7</w:t>
      </w:r>
      <w:r w:rsidRPr="00F941C5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2B5DB9" w:rsidRPr="00F941C5" w:rsidRDefault="002B5DB9" w:rsidP="002B5DB9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464" w:type="dxa"/>
        <w:tblLook w:val="04A0"/>
      </w:tblPr>
      <w:tblGrid>
        <w:gridCol w:w="2943"/>
        <w:gridCol w:w="6521"/>
      </w:tblGrid>
      <w:tr w:rsidR="00F941C5" w:rsidRPr="00F941C5" w:rsidTr="00DC4987">
        <w:tc>
          <w:tcPr>
            <w:tcW w:w="2943" w:type="dxa"/>
          </w:tcPr>
          <w:p w:rsidR="00F613CC" w:rsidRPr="00F941C5" w:rsidRDefault="00F613CC" w:rsidP="00DE4E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Наименование Программы</w:t>
            </w:r>
          </w:p>
        </w:tc>
        <w:tc>
          <w:tcPr>
            <w:tcW w:w="6521" w:type="dxa"/>
          </w:tcPr>
          <w:p w:rsidR="00F613CC" w:rsidRPr="00F941C5" w:rsidRDefault="00B81EC1" w:rsidP="003359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Программа комплексного развития систем коммунальной инфраструктуры муниципального образования Лёвинское городское поселение Оричевского района Кировской области на период </w:t>
            </w:r>
            <w:r w:rsidR="0036507E" w:rsidRPr="00F941C5">
              <w:rPr>
                <w:rFonts w:ascii="Times New Roman" w:hAnsi="Times New Roman" w:cs="Times New Roman"/>
                <w:sz w:val="24"/>
                <w:szCs w:val="28"/>
              </w:rPr>
              <w:t>201</w:t>
            </w:r>
            <w:r w:rsidR="00335976" w:rsidRPr="00F941C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36507E" w:rsidRPr="00F941C5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 w:rsidR="00335976" w:rsidRPr="00F941C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36507E"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 годы</w:t>
            </w:r>
            <w:r w:rsidR="00F972C3"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 (далее–Программа)</w:t>
            </w:r>
          </w:p>
        </w:tc>
      </w:tr>
      <w:tr w:rsidR="00F941C5" w:rsidRPr="00F941C5" w:rsidTr="00DC4987">
        <w:tc>
          <w:tcPr>
            <w:tcW w:w="2943" w:type="dxa"/>
          </w:tcPr>
          <w:p w:rsidR="00F613CC" w:rsidRPr="00F941C5" w:rsidRDefault="00F613CC" w:rsidP="00DE4E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Основание для разработки Программы</w:t>
            </w:r>
          </w:p>
        </w:tc>
        <w:tc>
          <w:tcPr>
            <w:tcW w:w="6521" w:type="dxa"/>
          </w:tcPr>
          <w:p w:rsidR="00DE4E27" w:rsidRPr="00F941C5" w:rsidRDefault="00DE4E27" w:rsidP="00F972C3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Распоряжение Главы администрации </w:t>
            </w:r>
            <w:r w:rsidR="00B81EC1" w:rsidRPr="00F941C5">
              <w:rPr>
                <w:rFonts w:ascii="Times New Roman" w:hAnsi="Times New Roman" w:cs="Times New Roman"/>
                <w:sz w:val="24"/>
                <w:szCs w:val="28"/>
              </w:rPr>
              <w:t>муниципального образования Лёвинское городское поселение Оричевского района Кировской области</w:t>
            </w:r>
            <w:r w:rsidR="00FC20E4" w:rsidRPr="00F941C5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DE4E27" w:rsidRPr="00F941C5" w:rsidRDefault="00DE4E27" w:rsidP="00F972C3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Договор </w:t>
            </w:r>
            <w:r w:rsidR="005C0732" w:rsidRPr="00F941C5">
              <w:rPr>
                <w:rFonts w:ascii="Times New Roman" w:hAnsi="Times New Roman" w:cs="Times New Roman"/>
                <w:sz w:val="24"/>
                <w:szCs w:val="28"/>
              </w:rPr>
              <w:t>№ПКР03</w:t>
            </w: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 на выполнение работ по разработке Программы комплексного развития систем коммунальной инфраструктуры </w:t>
            </w:r>
            <w:r w:rsidR="00B81EC1" w:rsidRPr="00F941C5">
              <w:rPr>
                <w:rFonts w:ascii="Times New Roman" w:hAnsi="Times New Roman" w:cs="Times New Roman"/>
                <w:sz w:val="24"/>
                <w:szCs w:val="28"/>
              </w:rPr>
              <w:t>муниципального образованияЛёвинское городское поселение Оричевского района Кировской области</w:t>
            </w: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 на период </w:t>
            </w:r>
            <w:r w:rsidR="0036507E" w:rsidRPr="00F941C5">
              <w:rPr>
                <w:rFonts w:ascii="Times New Roman" w:hAnsi="Times New Roman" w:cs="Times New Roman"/>
                <w:sz w:val="24"/>
                <w:szCs w:val="28"/>
              </w:rPr>
              <w:t>201</w:t>
            </w:r>
            <w:r w:rsidR="00335976" w:rsidRPr="00F941C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36507E" w:rsidRPr="00F941C5">
              <w:rPr>
                <w:rFonts w:ascii="Times New Roman" w:hAnsi="Times New Roman" w:cs="Times New Roman"/>
                <w:sz w:val="24"/>
                <w:szCs w:val="28"/>
              </w:rPr>
              <w:t>-202</w:t>
            </w:r>
            <w:r w:rsidR="00335976" w:rsidRPr="00F941C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36507E"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 годы</w:t>
            </w:r>
            <w:r w:rsidR="00B00184" w:rsidRPr="00F941C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DE4E27" w:rsidRPr="00F941C5" w:rsidRDefault="00DE4E27" w:rsidP="00F972C3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Федеральный закон от 30.12.2004 г. № 201-ФЗ «Об основах регулирования тарифов организаций коммунального комплекса»;</w:t>
            </w:r>
          </w:p>
          <w:p w:rsidR="00F613CC" w:rsidRPr="00F941C5" w:rsidRDefault="00DE4E27" w:rsidP="00F972C3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Приказ Министерства регионального развития РФ от 06.05.2011 г. №</w:t>
            </w:r>
            <w:r w:rsidR="0038691E" w:rsidRPr="00F941C5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204 «О разработке программ комплексного развития систем коммунальной инфраструктуры муниципальных образований»</w:t>
            </w:r>
            <w:r w:rsidR="00FC20E4" w:rsidRPr="00F941C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F941C5" w:rsidRPr="00F941C5" w:rsidTr="00DC4987">
        <w:tc>
          <w:tcPr>
            <w:tcW w:w="2943" w:type="dxa"/>
          </w:tcPr>
          <w:p w:rsidR="00F613CC" w:rsidRPr="00F941C5" w:rsidRDefault="00DE4E27" w:rsidP="00DE4E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Ответственный исполнительПрограммы</w:t>
            </w:r>
          </w:p>
        </w:tc>
        <w:tc>
          <w:tcPr>
            <w:tcW w:w="6521" w:type="dxa"/>
          </w:tcPr>
          <w:p w:rsidR="00F613CC" w:rsidRPr="00F941C5" w:rsidRDefault="00FC20E4" w:rsidP="00DE4E2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Администрация </w:t>
            </w:r>
            <w:r w:rsidR="00B81EC1" w:rsidRPr="00F941C5">
              <w:rPr>
                <w:rFonts w:ascii="Times New Roman" w:hAnsi="Times New Roman" w:cs="Times New Roman"/>
                <w:sz w:val="24"/>
                <w:szCs w:val="28"/>
              </w:rPr>
              <w:t>муниципального образования Лёвинское городское поселение Оричевского района Кировской области</w:t>
            </w:r>
          </w:p>
        </w:tc>
      </w:tr>
      <w:tr w:rsidR="00F941C5" w:rsidRPr="00F941C5" w:rsidTr="00DC4987">
        <w:tc>
          <w:tcPr>
            <w:tcW w:w="2943" w:type="dxa"/>
          </w:tcPr>
          <w:p w:rsidR="00F613CC" w:rsidRPr="00F941C5" w:rsidRDefault="00DE4E27" w:rsidP="00DE4E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Разработчик Программы</w:t>
            </w:r>
          </w:p>
        </w:tc>
        <w:tc>
          <w:tcPr>
            <w:tcW w:w="6521" w:type="dxa"/>
          </w:tcPr>
          <w:p w:rsidR="00F613CC" w:rsidRPr="00F941C5" w:rsidRDefault="00FC20E4" w:rsidP="0036507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ООО «ЭкоЛаб»</w:t>
            </w:r>
            <w:r w:rsidR="0036507E"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, администрация Лёвинского городского поселения </w:t>
            </w:r>
          </w:p>
        </w:tc>
      </w:tr>
      <w:tr w:rsidR="00F941C5" w:rsidRPr="00F941C5" w:rsidTr="00DC4987">
        <w:tc>
          <w:tcPr>
            <w:tcW w:w="2943" w:type="dxa"/>
          </w:tcPr>
          <w:p w:rsidR="00F613CC" w:rsidRPr="00F941C5" w:rsidRDefault="00DE4E27" w:rsidP="00DE4E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Цели Программы</w:t>
            </w:r>
          </w:p>
        </w:tc>
        <w:tc>
          <w:tcPr>
            <w:tcW w:w="6521" w:type="dxa"/>
          </w:tcPr>
          <w:p w:rsidR="00FC20E4" w:rsidRPr="00F941C5" w:rsidRDefault="00FC20E4" w:rsidP="00F972C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Создание базового документа для дальнейшей разработки инвестиционных, производственных программ организаций коммунального комплекса Лёвинского городского поселения и муниципальных целевых программ Оричевского района Кировской области.</w:t>
            </w:r>
          </w:p>
          <w:p w:rsidR="00FC20E4" w:rsidRPr="00F941C5" w:rsidRDefault="00FC20E4" w:rsidP="00F972C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Разработка единого комплекса мероприятий, направленных на обеспечение оптимальных решений системных проблем в области функционирования и развития коммунальной инфраструктуры Лёвинского городского поселения, в целях:</w:t>
            </w:r>
          </w:p>
          <w:p w:rsidR="00FC20E4" w:rsidRPr="00F941C5" w:rsidRDefault="00FC20E4" w:rsidP="00A0248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- повышения уровня надежности, качества и эффективности работы коммунального комплекса;</w:t>
            </w:r>
          </w:p>
          <w:p w:rsidR="00F613CC" w:rsidRPr="00F941C5" w:rsidRDefault="00FC20E4" w:rsidP="00A0248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- обновления и модернизации основных фондов коммунального комплекса в соответствии с современными требованиями к технологии и качеству услуг и улучшения экологической ситуации.</w:t>
            </w:r>
          </w:p>
        </w:tc>
      </w:tr>
      <w:tr w:rsidR="00F941C5" w:rsidRPr="00F941C5" w:rsidTr="00DC4987">
        <w:tc>
          <w:tcPr>
            <w:tcW w:w="2943" w:type="dxa"/>
          </w:tcPr>
          <w:p w:rsidR="00F613CC" w:rsidRPr="00F941C5" w:rsidRDefault="00DE4E27" w:rsidP="00DE4E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Задачи Программы</w:t>
            </w:r>
          </w:p>
        </w:tc>
        <w:tc>
          <w:tcPr>
            <w:tcW w:w="6521" w:type="dxa"/>
          </w:tcPr>
          <w:p w:rsidR="00FC20E4" w:rsidRPr="00F941C5" w:rsidRDefault="00FC20E4" w:rsidP="00DE4E2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Повышение надежности систем и качества пре</w:t>
            </w:r>
            <w:r w:rsidR="00A0248E" w:rsidRPr="00F941C5">
              <w:rPr>
                <w:rFonts w:ascii="Times New Roman" w:hAnsi="Times New Roman" w:cs="Times New Roman"/>
                <w:sz w:val="24"/>
                <w:szCs w:val="28"/>
              </w:rPr>
              <w:t>доставления коммунальных услуг.</w:t>
            </w:r>
          </w:p>
          <w:p w:rsidR="007F2184" w:rsidRPr="00F941C5" w:rsidRDefault="00FC20E4" w:rsidP="00DE4E2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Совершенствование механизмов развития энергосбережения и повышение энергоэффективности коммунальной инфраструктуры муниципального образования. </w:t>
            </w:r>
          </w:p>
          <w:p w:rsidR="007F2184" w:rsidRPr="00F941C5" w:rsidRDefault="00FC20E4" w:rsidP="00DE4E2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Повышение инвестиционной привлекательности коммунальной инфраструктуры муниципального образования. </w:t>
            </w:r>
          </w:p>
          <w:p w:rsidR="00F613CC" w:rsidRPr="00F941C5" w:rsidRDefault="00FC20E4" w:rsidP="00DE4E2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Обеспечение сбалансированности интересов субъектов коммунальной инфраструктуры и потребителей.</w:t>
            </w:r>
          </w:p>
        </w:tc>
      </w:tr>
      <w:tr w:rsidR="00F941C5" w:rsidRPr="00F941C5" w:rsidTr="00DC4987">
        <w:tc>
          <w:tcPr>
            <w:tcW w:w="2943" w:type="dxa"/>
          </w:tcPr>
          <w:p w:rsidR="00F613CC" w:rsidRPr="00F941C5" w:rsidRDefault="00DE4E27" w:rsidP="00DE4E27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Целевые показатели Программы</w:t>
            </w:r>
          </w:p>
        </w:tc>
        <w:tc>
          <w:tcPr>
            <w:tcW w:w="6521" w:type="dxa"/>
          </w:tcPr>
          <w:p w:rsidR="00B81EC1" w:rsidRPr="00F941C5" w:rsidRDefault="00B81EC1" w:rsidP="00B81E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снижение потерь коммунальных ресурсов: </w:t>
            </w:r>
          </w:p>
          <w:p w:rsidR="00B81EC1" w:rsidRPr="00F941C5" w:rsidRDefault="00B81EC1" w:rsidP="00B81E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теплоснабжение до </w:t>
            </w:r>
            <w:r w:rsidR="006413E9" w:rsidRPr="00F941C5">
              <w:rPr>
                <w:rFonts w:ascii="Times New Roman" w:hAnsi="Times New Roman" w:cs="Times New Roman"/>
                <w:sz w:val="24"/>
                <w:szCs w:val="28"/>
              </w:rPr>
              <w:t>15 %;</w:t>
            </w:r>
          </w:p>
          <w:p w:rsidR="00B81EC1" w:rsidRPr="00F941C5" w:rsidRDefault="00B81EC1" w:rsidP="00B81E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водоснабжение до </w:t>
            </w:r>
            <w:r w:rsidR="006413E9" w:rsidRPr="00F941C5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 %;</w:t>
            </w:r>
          </w:p>
          <w:p w:rsidR="00B81EC1" w:rsidRPr="00F941C5" w:rsidRDefault="00B81EC1" w:rsidP="00B81EC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водоотведение</w:t>
            </w:r>
            <w:r w:rsidR="006413E9"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 до15</w:t>
            </w: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 %;</w:t>
            </w:r>
          </w:p>
          <w:p w:rsidR="00F613CC" w:rsidRPr="00F941C5" w:rsidRDefault="00B81EC1" w:rsidP="006413E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электроснабжение</w:t>
            </w:r>
            <w:r w:rsidR="006413E9"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 до15</w:t>
            </w: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 %.</w:t>
            </w:r>
          </w:p>
        </w:tc>
      </w:tr>
      <w:tr w:rsidR="00F941C5" w:rsidRPr="00F941C5" w:rsidTr="00DC4987">
        <w:tc>
          <w:tcPr>
            <w:tcW w:w="2943" w:type="dxa"/>
          </w:tcPr>
          <w:p w:rsidR="00F613CC" w:rsidRPr="00F941C5" w:rsidRDefault="006C56C8" w:rsidP="00DE4E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Сроки и этапы реализации Программы</w:t>
            </w:r>
          </w:p>
        </w:tc>
        <w:tc>
          <w:tcPr>
            <w:tcW w:w="6521" w:type="dxa"/>
          </w:tcPr>
          <w:p w:rsidR="00F613CC" w:rsidRPr="00F941C5" w:rsidRDefault="00AF630C" w:rsidP="00AF630C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F941C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201</w:t>
            </w:r>
            <w:r w:rsidR="00335976" w:rsidRPr="00F941C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6</w:t>
            </w:r>
            <w:r w:rsidRPr="00F941C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-202</w:t>
            </w:r>
            <w:r w:rsidR="00335976" w:rsidRPr="00F941C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7</w:t>
            </w:r>
            <w:r w:rsidRPr="00F941C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годы. </w:t>
            </w:r>
          </w:p>
          <w:p w:rsidR="00AF630C" w:rsidRPr="00F941C5" w:rsidRDefault="00AF630C" w:rsidP="00AF630C">
            <w:pPr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F941C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 этап 201</w:t>
            </w:r>
            <w:r w:rsidR="00335976" w:rsidRPr="00F941C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6</w:t>
            </w:r>
            <w:r w:rsidRPr="00F941C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-20</w:t>
            </w:r>
            <w:r w:rsidR="00335976" w:rsidRPr="00F941C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</w:t>
            </w:r>
            <w:r w:rsidRPr="00F941C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гг.</w:t>
            </w:r>
          </w:p>
          <w:p w:rsidR="00AF630C" w:rsidRPr="00F941C5" w:rsidRDefault="00AF630C" w:rsidP="0033597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 этап 20</w:t>
            </w:r>
            <w:r w:rsidR="00335976" w:rsidRPr="00F941C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21</w:t>
            </w:r>
            <w:r w:rsidRPr="00F941C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-202</w:t>
            </w:r>
            <w:r w:rsidR="00335976" w:rsidRPr="00F941C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7</w:t>
            </w:r>
            <w:r w:rsidRPr="00F941C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гг.</w:t>
            </w:r>
          </w:p>
        </w:tc>
      </w:tr>
      <w:tr w:rsidR="00F941C5" w:rsidRPr="00F941C5" w:rsidTr="00DC4987">
        <w:tc>
          <w:tcPr>
            <w:tcW w:w="2943" w:type="dxa"/>
          </w:tcPr>
          <w:p w:rsidR="00F613CC" w:rsidRPr="00F941C5" w:rsidRDefault="00B81EC1" w:rsidP="00DE4E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Объемы требуемых капитальных вложений</w:t>
            </w:r>
          </w:p>
        </w:tc>
        <w:tc>
          <w:tcPr>
            <w:tcW w:w="6521" w:type="dxa"/>
          </w:tcPr>
          <w:p w:rsidR="0036507E" w:rsidRPr="00F941C5" w:rsidRDefault="0036507E" w:rsidP="0036507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Общий объем финансовых ресурсов, необходимых для реализации </w:t>
            </w:r>
            <w:r w:rsidR="001848EE" w:rsidRPr="00F941C5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="00816376"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рограммы, за </w:t>
            </w: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период 201</w:t>
            </w:r>
            <w:r w:rsidR="00335976" w:rsidRPr="00F941C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-20</w:t>
            </w:r>
            <w:r w:rsidR="00D82A21" w:rsidRPr="00F941C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335976" w:rsidRPr="00F941C5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 гг. составит </w:t>
            </w:r>
            <w:r w:rsidR="00D82A21" w:rsidRPr="00F941C5">
              <w:rPr>
                <w:rFonts w:ascii="Times New Roman" w:hAnsi="Times New Roman" w:cs="Times New Roman"/>
                <w:sz w:val="24"/>
                <w:szCs w:val="28"/>
              </w:rPr>
              <w:t>77912</w:t>
            </w: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тыс.руб.</w:t>
            </w:r>
          </w:p>
          <w:p w:rsidR="0036507E" w:rsidRPr="00F941C5" w:rsidRDefault="00816376" w:rsidP="0036507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в том числе:</w:t>
            </w:r>
          </w:p>
          <w:p w:rsidR="0036507E" w:rsidRPr="00F941C5" w:rsidRDefault="0036507E" w:rsidP="0036507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средства местного бюджета </w:t>
            </w:r>
            <w:r w:rsidR="00D82A21" w:rsidRPr="00F941C5">
              <w:rPr>
                <w:rFonts w:ascii="Times New Roman" w:hAnsi="Times New Roman" w:cs="Times New Roman"/>
                <w:sz w:val="24"/>
                <w:szCs w:val="28"/>
              </w:rPr>
              <w:t>______</w:t>
            </w:r>
            <w:r w:rsidR="001848EE"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 тыс. руб.</w:t>
            </w:r>
          </w:p>
          <w:p w:rsidR="00F613CC" w:rsidRPr="00F941C5" w:rsidRDefault="0036507E" w:rsidP="001848E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Объемы финансирования </w:t>
            </w:r>
            <w:r w:rsidR="001848EE" w:rsidRPr="00F941C5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рограммы за счет средств местного и областного бюджетов ежегодно будут уточняться исходя из возможностей бюджетов на соответствующий финансовый год.</w:t>
            </w:r>
          </w:p>
        </w:tc>
      </w:tr>
      <w:tr w:rsidR="00F613CC" w:rsidRPr="00F941C5" w:rsidTr="00DC4987">
        <w:tc>
          <w:tcPr>
            <w:tcW w:w="2943" w:type="dxa"/>
          </w:tcPr>
          <w:p w:rsidR="00B81EC1" w:rsidRPr="00F941C5" w:rsidRDefault="00B81EC1" w:rsidP="00B81EC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 xml:space="preserve">Ожидаемые результаты </w:t>
            </w:r>
          </w:p>
          <w:p w:rsidR="00F613CC" w:rsidRPr="00F941C5" w:rsidRDefault="00B81EC1" w:rsidP="00B81EC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hAnsi="Times New Roman" w:cs="Times New Roman"/>
                <w:sz w:val="24"/>
                <w:szCs w:val="28"/>
              </w:rPr>
              <w:t>реализации программы</w:t>
            </w:r>
          </w:p>
        </w:tc>
        <w:tc>
          <w:tcPr>
            <w:tcW w:w="6521" w:type="dxa"/>
          </w:tcPr>
          <w:p w:rsidR="00F613CC" w:rsidRPr="00F941C5" w:rsidRDefault="001848EE" w:rsidP="001848E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941C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Создание системы коммунальной инфраструктуры Лёвинского городского поселения, обеспечивающей предоставление качественных коммунальных услуг при приемлемых для населения тарифах, а также отвечающей экологическим требованиям и потребностям жилищного и промышленного строительства в муниципальном образовании, снижение износа основных средств систем коммунального комплекса.</w:t>
            </w:r>
          </w:p>
        </w:tc>
      </w:tr>
    </w:tbl>
    <w:p w:rsidR="00B34FAB" w:rsidRPr="00F941C5" w:rsidRDefault="00B34FAB" w:rsidP="00681615">
      <w:pPr>
        <w:pStyle w:val="aa"/>
        <w:ind w:left="1069"/>
        <w:jc w:val="both"/>
        <w:rPr>
          <w:rFonts w:ascii="Times New Roman" w:hAnsi="Times New Roman" w:cs="Times New Roman"/>
        </w:rPr>
      </w:pPr>
    </w:p>
    <w:p w:rsidR="00C15547" w:rsidRPr="00F941C5" w:rsidRDefault="00C15547" w:rsidP="00B34FAB">
      <w:pPr>
        <w:pStyle w:val="aa"/>
        <w:spacing w:before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br w:type="page"/>
      </w:r>
    </w:p>
    <w:p w:rsidR="00C15547" w:rsidRPr="00F941C5" w:rsidRDefault="001E43CF" w:rsidP="001956A1">
      <w:pPr>
        <w:pStyle w:val="27"/>
      </w:pPr>
      <w:bookmarkStart w:id="3" w:name="_Toc403036239"/>
      <w:r w:rsidRPr="00F941C5">
        <w:t>РАЗДЕЛ</w:t>
      </w:r>
      <w:r w:rsidR="001B3A99" w:rsidRPr="00F941C5">
        <w:t xml:space="preserve"> 2. </w:t>
      </w:r>
      <w:r w:rsidR="001F6AEF" w:rsidRPr="00F941C5">
        <w:t>КРАТКАЯ ХАРАКТЕРИСТИКА МУНИЦИПАЛЬНОГО ОБРАЗОВАНИЯ</w:t>
      </w:r>
      <w:r w:rsidR="00BC3CD6" w:rsidRPr="00F941C5">
        <w:t>ЛЁВИН</w:t>
      </w:r>
      <w:r w:rsidR="008C03B7" w:rsidRPr="00F941C5">
        <w:t>СКОЕ ГОРОДСКОЕ ПОСЕЛЕНИЕ</w:t>
      </w:r>
      <w:bookmarkEnd w:id="3"/>
    </w:p>
    <w:p w:rsidR="00C731E1" w:rsidRPr="00F941C5" w:rsidRDefault="00C731E1" w:rsidP="00C731E1">
      <w:pPr>
        <w:pStyle w:val="aa"/>
        <w:spacing w:before="24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 xml:space="preserve">Лёвинское городское поселение находится в восточной части Оричевского района Кировской области, граничит почти со всех сторон со Спас–Талицким сельским поселением и лишь на севере с пгт Стрижи. Граница поселения, утверждённая в составе </w:t>
      </w:r>
      <w:r w:rsidR="00816376" w:rsidRPr="00F941C5">
        <w:rPr>
          <w:rFonts w:ascii="Times New Roman" w:hAnsi="Times New Roman" w:cs="Times New Roman"/>
          <w:sz w:val="24"/>
          <w:szCs w:val="28"/>
        </w:rPr>
        <w:t>схемы территориального планирования</w:t>
      </w:r>
      <w:r w:rsidRPr="00F941C5">
        <w:rPr>
          <w:rFonts w:ascii="Times New Roman" w:hAnsi="Times New Roman" w:cs="Times New Roman"/>
          <w:sz w:val="24"/>
          <w:szCs w:val="28"/>
        </w:rPr>
        <w:t>Оричевского района, проходит от восточной границы д.</w:t>
      </w:r>
      <w:r w:rsidR="00022562" w:rsidRPr="00F941C5">
        <w:rPr>
          <w:rFonts w:ascii="Times New Roman" w:hAnsi="Times New Roman" w:cs="Times New Roman"/>
          <w:sz w:val="24"/>
          <w:szCs w:val="28"/>
        </w:rPr>
        <w:t> </w:t>
      </w:r>
      <w:r w:rsidRPr="00F941C5">
        <w:rPr>
          <w:rFonts w:ascii="Times New Roman" w:hAnsi="Times New Roman" w:cs="Times New Roman"/>
          <w:sz w:val="24"/>
          <w:szCs w:val="28"/>
        </w:rPr>
        <w:t xml:space="preserve">Тюмень по полевой дороге до </w:t>
      </w:r>
      <w:r w:rsidR="00022562" w:rsidRPr="00F941C5">
        <w:rPr>
          <w:rFonts w:ascii="Times New Roman" w:hAnsi="Times New Roman" w:cs="Times New Roman"/>
          <w:sz w:val="24"/>
          <w:szCs w:val="28"/>
        </w:rPr>
        <w:t>пересечения с автодорогой Оричи–</w:t>
      </w:r>
      <w:r w:rsidRPr="00F941C5">
        <w:rPr>
          <w:rFonts w:ascii="Times New Roman" w:hAnsi="Times New Roman" w:cs="Times New Roman"/>
          <w:sz w:val="24"/>
          <w:szCs w:val="28"/>
        </w:rPr>
        <w:t>Стрижи, далее по железнодорожному тупику Стрижи</w:t>
      </w:r>
      <w:r w:rsidR="00022562" w:rsidRPr="00F941C5">
        <w:rPr>
          <w:rFonts w:ascii="Times New Roman" w:hAnsi="Times New Roman" w:cs="Times New Roman"/>
          <w:sz w:val="24"/>
          <w:szCs w:val="28"/>
        </w:rPr>
        <w:t>–</w:t>
      </w:r>
      <w:r w:rsidRPr="00F941C5">
        <w:rPr>
          <w:rFonts w:ascii="Times New Roman" w:hAnsi="Times New Roman" w:cs="Times New Roman"/>
          <w:sz w:val="24"/>
          <w:szCs w:val="28"/>
        </w:rPr>
        <w:t xml:space="preserve">Лёвинцы, по </w:t>
      </w:r>
      <w:r w:rsidR="00022562" w:rsidRPr="00F941C5">
        <w:rPr>
          <w:rFonts w:ascii="Times New Roman" w:hAnsi="Times New Roman" w:cs="Times New Roman"/>
          <w:sz w:val="24"/>
          <w:szCs w:val="28"/>
        </w:rPr>
        <w:t>левой стороне автодороги Стрижи–</w:t>
      </w:r>
      <w:r w:rsidRPr="00F941C5">
        <w:rPr>
          <w:rFonts w:ascii="Times New Roman" w:hAnsi="Times New Roman" w:cs="Times New Roman"/>
          <w:sz w:val="24"/>
          <w:szCs w:val="28"/>
        </w:rPr>
        <w:t>карьер до пересечения с рекой Снигирёвкой, вверх по течению</w:t>
      </w:r>
      <w:r w:rsidR="00E940AD" w:rsidRPr="00F941C5">
        <w:rPr>
          <w:rFonts w:ascii="Times New Roman" w:hAnsi="Times New Roman" w:cs="Times New Roman"/>
          <w:sz w:val="24"/>
          <w:szCs w:val="28"/>
        </w:rPr>
        <w:t xml:space="preserve"> этой</w:t>
      </w:r>
      <w:r w:rsidRPr="00F941C5">
        <w:rPr>
          <w:rFonts w:ascii="Times New Roman" w:hAnsi="Times New Roman" w:cs="Times New Roman"/>
          <w:sz w:val="24"/>
          <w:szCs w:val="28"/>
        </w:rPr>
        <w:t xml:space="preserve"> реки, по северной стороне кварталов 8 и 9 Оричевского лесничества и вверх по ручью до восточной границы д. Тюмень (рисунок 1). </w:t>
      </w:r>
    </w:p>
    <w:p w:rsidR="00022562" w:rsidRPr="00F941C5" w:rsidRDefault="00022562" w:rsidP="00C731E1">
      <w:pPr>
        <w:pStyle w:val="aa"/>
        <w:spacing w:before="240"/>
        <w:ind w:left="0" w:firstLine="709"/>
        <w:jc w:val="both"/>
        <w:rPr>
          <w:rFonts w:ascii="Times New Roman" w:hAnsi="Times New Roman" w:cs="Times New Roman"/>
          <w:sz w:val="14"/>
          <w:szCs w:val="16"/>
        </w:rPr>
      </w:pPr>
    </w:p>
    <w:p w:rsidR="00022562" w:rsidRPr="00F941C5" w:rsidRDefault="00EE31A3" w:rsidP="00022562">
      <w:pPr>
        <w:pStyle w:val="aa"/>
        <w:spacing w:before="240"/>
        <w:ind w:left="0"/>
        <w:jc w:val="both"/>
        <w:rPr>
          <w:rFonts w:ascii="Times New Roman" w:hAnsi="Times New Roman" w:cs="Times New Roman"/>
          <w:sz w:val="20"/>
        </w:rPr>
      </w:pPr>
      <w:r w:rsidRPr="00EE31A3">
        <w:rPr>
          <w:noProof/>
          <w:sz w:val="20"/>
          <w:lang w:eastAsia="ru-RU"/>
        </w:rPr>
        <w:pict>
          <v:oval id="Овал 2" o:spid="_x0000_s1026" style="position:absolute;left:0;text-align:left;margin-left:301.25pt;margin-top:53.95pt;width:63.2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" filled="f" strokecolor="red" strokeweight="6pt"/>
        </w:pict>
      </w:r>
      <w:r w:rsidR="00022562" w:rsidRPr="00F941C5">
        <w:rPr>
          <w:noProof/>
          <w:sz w:val="20"/>
          <w:lang w:eastAsia="ru-RU"/>
        </w:rPr>
        <w:drawing>
          <wp:inline distT="0" distB="0" distL="0" distR="0">
            <wp:extent cx="5629126" cy="3238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0683" t="16388" r="9374" b="12040"/>
                    <a:stretch/>
                  </pic:blipFill>
                  <pic:spPr bwMode="auto">
                    <a:xfrm>
                      <a:off x="0" y="0"/>
                      <a:ext cx="5626268" cy="3236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2562" w:rsidRPr="00F941C5" w:rsidRDefault="00022562" w:rsidP="00022562">
      <w:pPr>
        <w:pStyle w:val="aa"/>
        <w:spacing w:before="240"/>
        <w:ind w:left="0"/>
        <w:jc w:val="center"/>
        <w:rPr>
          <w:rFonts w:ascii="Times New Roman" w:hAnsi="Times New Roman" w:cs="Times New Roman"/>
          <w:b/>
          <w:bCs/>
          <w:sz w:val="20"/>
        </w:rPr>
      </w:pPr>
    </w:p>
    <w:p w:rsidR="00022562" w:rsidRPr="00F941C5" w:rsidRDefault="00022562" w:rsidP="00022562">
      <w:pPr>
        <w:pStyle w:val="aa"/>
        <w:spacing w:before="240"/>
        <w:ind w:left="0"/>
        <w:jc w:val="center"/>
        <w:rPr>
          <w:rFonts w:ascii="Times New Roman" w:hAnsi="Times New Roman" w:cs="Times New Roman"/>
          <w:sz w:val="20"/>
        </w:rPr>
      </w:pPr>
      <w:r w:rsidRPr="00F941C5">
        <w:rPr>
          <w:rFonts w:ascii="Times New Roman" w:hAnsi="Times New Roman" w:cs="Times New Roman"/>
          <w:bCs/>
          <w:sz w:val="24"/>
          <w:szCs w:val="28"/>
        </w:rPr>
        <w:t>Рисунок 1 –</w:t>
      </w:r>
      <w:r w:rsidRPr="00F941C5">
        <w:rPr>
          <w:rFonts w:ascii="Times New Roman" w:hAnsi="Times New Roman" w:cs="Times New Roman"/>
          <w:sz w:val="24"/>
          <w:szCs w:val="28"/>
        </w:rPr>
        <w:t>Географическое положение Лёвинского городского поселения в Оричевском районе</w:t>
      </w:r>
      <w:r w:rsidR="00816376" w:rsidRPr="00F941C5">
        <w:rPr>
          <w:rFonts w:ascii="Times New Roman" w:hAnsi="Times New Roman" w:cs="Times New Roman"/>
          <w:sz w:val="24"/>
          <w:szCs w:val="28"/>
        </w:rPr>
        <w:t>.</w:t>
      </w:r>
    </w:p>
    <w:p w:rsidR="00022562" w:rsidRPr="00F941C5" w:rsidRDefault="00022562" w:rsidP="00C731E1">
      <w:pPr>
        <w:pStyle w:val="aa"/>
        <w:spacing w:before="240"/>
        <w:ind w:left="0" w:firstLine="709"/>
        <w:jc w:val="both"/>
        <w:rPr>
          <w:rFonts w:ascii="Times New Roman" w:hAnsi="Times New Roman" w:cs="Times New Roman"/>
          <w:sz w:val="14"/>
          <w:szCs w:val="16"/>
        </w:rPr>
      </w:pPr>
    </w:p>
    <w:p w:rsidR="00022562" w:rsidRPr="00F941C5" w:rsidRDefault="00022562" w:rsidP="00022562">
      <w:pPr>
        <w:pStyle w:val="aa"/>
        <w:ind w:left="0" w:firstLine="720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>В состав Лёвинско</w:t>
      </w:r>
      <w:r w:rsidR="00816376" w:rsidRPr="00F941C5">
        <w:rPr>
          <w:rFonts w:ascii="Times New Roman" w:hAnsi="Times New Roman" w:cs="Times New Roman"/>
          <w:sz w:val="24"/>
          <w:szCs w:val="28"/>
        </w:rPr>
        <w:t>го городского поселения входит один поселок городского типа</w:t>
      </w:r>
      <w:r w:rsidRPr="00F941C5">
        <w:rPr>
          <w:rFonts w:ascii="Times New Roman" w:hAnsi="Times New Roman" w:cs="Times New Roman"/>
          <w:sz w:val="24"/>
          <w:szCs w:val="28"/>
        </w:rPr>
        <w:t>Лёвинцы.</w:t>
      </w:r>
    </w:p>
    <w:p w:rsidR="00022562" w:rsidRPr="00F941C5" w:rsidRDefault="00022562" w:rsidP="00022562">
      <w:pPr>
        <w:pStyle w:val="aa"/>
        <w:spacing w:before="240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>Административным центром Лёвинского городского поселения является пгтЛёвинцы. Пгт Лёвинцы связаны устойчивой транспортной связью с административным центром района – п. Оричи и областным центром – г. Кировом, расстояние до которого 36 км. Ближайшая железнодорожная станция находит</w:t>
      </w:r>
      <w:r w:rsidR="00816376" w:rsidRPr="00F941C5">
        <w:rPr>
          <w:rFonts w:ascii="Times New Roman" w:hAnsi="Times New Roman" w:cs="Times New Roman"/>
          <w:sz w:val="24"/>
          <w:szCs w:val="28"/>
        </w:rPr>
        <w:t>ся в пгт Стрижи на расстоянии 6</w:t>
      </w:r>
      <w:r w:rsidRPr="00F941C5">
        <w:rPr>
          <w:rFonts w:ascii="Times New Roman" w:hAnsi="Times New Roman" w:cs="Times New Roman"/>
          <w:sz w:val="24"/>
          <w:szCs w:val="28"/>
        </w:rPr>
        <w:t xml:space="preserve"> км. </w:t>
      </w:r>
    </w:p>
    <w:p w:rsidR="00732A40" w:rsidRPr="00F941C5" w:rsidRDefault="00022562" w:rsidP="00022562">
      <w:pPr>
        <w:pStyle w:val="aa"/>
        <w:spacing w:before="240"/>
        <w:ind w:left="0" w:firstLine="709"/>
        <w:jc w:val="both"/>
        <w:rPr>
          <w:rFonts w:ascii="Times New Roman" w:hAnsi="Times New Roman" w:cs="Times New Roman"/>
          <w:sz w:val="24"/>
          <w:szCs w:val="28"/>
          <w:vertAlign w:val="superscript"/>
        </w:rPr>
      </w:pPr>
      <w:r w:rsidRPr="00F941C5">
        <w:rPr>
          <w:rFonts w:ascii="Times New Roman" w:hAnsi="Times New Roman" w:cs="Times New Roman"/>
          <w:sz w:val="24"/>
          <w:szCs w:val="28"/>
        </w:rPr>
        <w:t>Жилой фонд поселения состоит из 13 пятиэтажных панельных жилых домов и одного кирпичного здания общежития, домов малоэтажной постройки нет. Степень благоустройства – 100 %.</w:t>
      </w:r>
    </w:p>
    <w:p w:rsidR="00732A40" w:rsidRPr="00F941C5" w:rsidRDefault="00732A40">
      <w:pPr>
        <w:rPr>
          <w:rFonts w:ascii="Times New Roman" w:hAnsi="Times New Roman" w:cs="Times New Roman"/>
          <w:sz w:val="28"/>
          <w:szCs w:val="28"/>
        </w:rPr>
      </w:pPr>
      <w:r w:rsidRPr="00F941C5">
        <w:rPr>
          <w:rFonts w:ascii="Times New Roman" w:hAnsi="Times New Roman" w:cs="Times New Roman"/>
          <w:sz w:val="28"/>
          <w:szCs w:val="28"/>
        </w:rPr>
        <w:br w:type="page"/>
      </w:r>
    </w:p>
    <w:p w:rsidR="00022562" w:rsidRPr="00F941C5" w:rsidRDefault="00022562" w:rsidP="001956A1">
      <w:pPr>
        <w:pStyle w:val="af7"/>
      </w:pPr>
      <w:bookmarkStart w:id="4" w:name="_Toc403036240"/>
      <w:r w:rsidRPr="00F941C5">
        <w:t>2.1 Краткий анализ существующего состояния каждой из систем ресурсоснабжения (системы электроснабжения, теплоснабжения, водоснабжения, водоотведения, сбора и утилизации ТБО, газоснабжения)</w:t>
      </w:r>
      <w:bookmarkEnd w:id="4"/>
    </w:p>
    <w:p w:rsidR="00732A40" w:rsidRPr="00F941C5" w:rsidRDefault="00732A40" w:rsidP="005A3703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 xml:space="preserve">Коммунальная инфраструктура муниципального образования </w:t>
      </w:r>
      <w:r w:rsidR="00286B7E" w:rsidRPr="00F941C5">
        <w:rPr>
          <w:rFonts w:ascii="Times New Roman" w:hAnsi="Times New Roman" w:cs="Times New Roman"/>
          <w:sz w:val="24"/>
          <w:szCs w:val="28"/>
        </w:rPr>
        <w:t>Лёвинское городское</w:t>
      </w:r>
      <w:r w:rsidRPr="00F941C5">
        <w:rPr>
          <w:rFonts w:ascii="Times New Roman" w:hAnsi="Times New Roman" w:cs="Times New Roman"/>
          <w:sz w:val="24"/>
          <w:szCs w:val="28"/>
        </w:rPr>
        <w:t xml:space="preserve"> поселение обеспечивает:</w:t>
      </w:r>
    </w:p>
    <w:p w:rsidR="00732A40" w:rsidRPr="00F941C5" w:rsidRDefault="00732A40" w:rsidP="005A3703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>- централизованное электроснабжение населения и организаций (</w:t>
      </w:r>
      <w:r w:rsidR="00AD5C6A" w:rsidRPr="00F941C5">
        <w:rPr>
          <w:rFonts w:ascii="Times New Roman" w:hAnsi="Times New Roman" w:cs="Times New Roman"/>
          <w:sz w:val="24"/>
          <w:szCs w:val="28"/>
        </w:rPr>
        <w:t>ОАО «ЭнергосбыТ Плюс»</w:t>
      </w:r>
      <w:r w:rsidRPr="00F941C5">
        <w:rPr>
          <w:rFonts w:ascii="Times New Roman" w:hAnsi="Times New Roman" w:cs="Times New Roman"/>
          <w:sz w:val="24"/>
          <w:szCs w:val="28"/>
        </w:rPr>
        <w:t>);</w:t>
      </w:r>
    </w:p>
    <w:p w:rsidR="00732A40" w:rsidRPr="00F941C5" w:rsidRDefault="00732A40" w:rsidP="005A3703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>- централизованное водоснабжение</w:t>
      </w:r>
      <w:r w:rsidR="00F43487" w:rsidRPr="00F941C5">
        <w:rPr>
          <w:rFonts w:ascii="Times New Roman" w:hAnsi="Times New Roman" w:cs="Times New Roman"/>
          <w:sz w:val="24"/>
          <w:szCs w:val="28"/>
        </w:rPr>
        <w:t xml:space="preserve"> и водоотведение</w:t>
      </w:r>
      <w:r w:rsidRPr="00F941C5">
        <w:rPr>
          <w:rFonts w:ascii="Times New Roman" w:hAnsi="Times New Roman" w:cs="Times New Roman"/>
          <w:sz w:val="24"/>
          <w:szCs w:val="28"/>
        </w:rPr>
        <w:t xml:space="preserve"> населения и организаций (</w:t>
      </w:r>
      <w:r w:rsidR="00F43487" w:rsidRPr="00F941C5">
        <w:rPr>
          <w:rFonts w:ascii="Times New Roman" w:hAnsi="Times New Roman" w:cs="Times New Roman"/>
          <w:sz w:val="24"/>
          <w:szCs w:val="28"/>
        </w:rPr>
        <w:t>ООО «Водоканалсервис»</w:t>
      </w:r>
      <w:r w:rsidRPr="00F941C5">
        <w:rPr>
          <w:rFonts w:ascii="Times New Roman" w:hAnsi="Times New Roman" w:cs="Times New Roman"/>
          <w:sz w:val="24"/>
          <w:szCs w:val="28"/>
        </w:rPr>
        <w:t>);</w:t>
      </w:r>
    </w:p>
    <w:p w:rsidR="00732A40" w:rsidRPr="00F941C5" w:rsidRDefault="00732A40" w:rsidP="005A3703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>- централизованное теплоснабжение населения</w:t>
      </w:r>
      <w:r w:rsidR="00F43487" w:rsidRPr="00F941C5">
        <w:rPr>
          <w:rFonts w:ascii="Times New Roman" w:hAnsi="Times New Roman" w:cs="Times New Roman"/>
          <w:sz w:val="24"/>
          <w:szCs w:val="28"/>
        </w:rPr>
        <w:t xml:space="preserve"> и организаций (</w:t>
      </w:r>
      <w:r w:rsidR="00AD5C6A" w:rsidRPr="00F941C5">
        <w:rPr>
          <w:rFonts w:ascii="Times New Roman" w:hAnsi="Times New Roman" w:cs="Times New Roman"/>
          <w:sz w:val="24"/>
          <w:szCs w:val="28"/>
        </w:rPr>
        <w:t>О</w:t>
      </w:r>
      <w:r w:rsidR="00F43487" w:rsidRPr="00F941C5">
        <w:rPr>
          <w:rFonts w:ascii="Times New Roman" w:hAnsi="Times New Roman" w:cs="Times New Roman"/>
          <w:sz w:val="24"/>
          <w:szCs w:val="28"/>
        </w:rPr>
        <w:t>МУП</w:t>
      </w:r>
      <w:r w:rsidR="00AD5C6A" w:rsidRPr="00F941C5">
        <w:rPr>
          <w:rFonts w:ascii="Times New Roman" w:hAnsi="Times New Roman" w:cs="Times New Roman"/>
          <w:sz w:val="24"/>
          <w:szCs w:val="28"/>
        </w:rPr>
        <w:t>П</w:t>
      </w:r>
      <w:r w:rsidR="00F43487" w:rsidRPr="00F941C5">
        <w:rPr>
          <w:rFonts w:ascii="Times New Roman" w:hAnsi="Times New Roman" w:cs="Times New Roman"/>
          <w:sz w:val="24"/>
          <w:szCs w:val="28"/>
        </w:rPr>
        <w:t xml:space="preserve"> ЖКХ «Коммунсервис»</w:t>
      </w:r>
      <w:r w:rsidRPr="00F941C5">
        <w:rPr>
          <w:rFonts w:ascii="Times New Roman" w:hAnsi="Times New Roman" w:cs="Times New Roman"/>
          <w:sz w:val="24"/>
          <w:szCs w:val="28"/>
        </w:rPr>
        <w:t>;</w:t>
      </w:r>
    </w:p>
    <w:p w:rsidR="00732A40" w:rsidRPr="00F941C5" w:rsidRDefault="00816376" w:rsidP="005A3703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 xml:space="preserve">- централизованное </w:t>
      </w:r>
      <w:r w:rsidR="00732A40" w:rsidRPr="00F941C5">
        <w:rPr>
          <w:rFonts w:ascii="Times New Roman" w:hAnsi="Times New Roman" w:cs="Times New Roman"/>
          <w:sz w:val="24"/>
          <w:szCs w:val="28"/>
        </w:rPr>
        <w:t xml:space="preserve">газоснабжение населения и организаций (ООО «Газпром </w:t>
      </w:r>
      <w:r w:rsidR="00F43487" w:rsidRPr="00F941C5">
        <w:rPr>
          <w:rFonts w:ascii="Times New Roman" w:hAnsi="Times New Roman" w:cs="Times New Roman"/>
          <w:sz w:val="24"/>
          <w:szCs w:val="28"/>
        </w:rPr>
        <w:t>газораспределение Киров</w:t>
      </w:r>
      <w:r w:rsidR="00732A40" w:rsidRPr="00F941C5">
        <w:rPr>
          <w:rFonts w:ascii="Times New Roman" w:hAnsi="Times New Roman" w:cs="Times New Roman"/>
          <w:sz w:val="24"/>
          <w:szCs w:val="28"/>
        </w:rPr>
        <w:t>»);</w:t>
      </w:r>
    </w:p>
    <w:p w:rsidR="00732A40" w:rsidRPr="00F941C5" w:rsidRDefault="00732A40" w:rsidP="005A3703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>- вывоз твердых бытовых отходов на санкционированное место размещения (ООО «</w:t>
      </w:r>
      <w:r w:rsidR="00F43487" w:rsidRPr="00F941C5">
        <w:rPr>
          <w:rFonts w:ascii="Times New Roman" w:hAnsi="Times New Roman" w:cs="Times New Roman"/>
          <w:sz w:val="24"/>
          <w:szCs w:val="28"/>
        </w:rPr>
        <w:t>Кировжилсервис</w:t>
      </w:r>
      <w:r w:rsidRPr="00F941C5">
        <w:rPr>
          <w:rFonts w:ascii="Times New Roman" w:hAnsi="Times New Roman" w:cs="Times New Roman"/>
          <w:sz w:val="24"/>
          <w:szCs w:val="28"/>
        </w:rPr>
        <w:t xml:space="preserve">», </w:t>
      </w:r>
      <w:r w:rsidR="00F43487" w:rsidRPr="00F941C5">
        <w:rPr>
          <w:rFonts w:ascii="Times New Roman" w:hAnsi="Times New Roman" w:cs="Times New Roman"/>
          <w:sz w:val="24"/>
          <w:szCs w:val="28"/>
        </w:rPr>
        <w:t>ООО «САХ»</w:t>
      </w:r>
      <w:r w:rsidRPr="00F941C5">
        <w:rPr>
          <w:rFonts w:ascii="Times New Roman" w:hAnsi="Times New Roman" w:cs="Times New Roman"/>
          <w:sz w:val="24"/>
          <w:szCs w:val="28"/>
        </w:rPr>
        <w:t>).</w:t>
      </w:r>
    </w:p>
    <w:p w:rsidR="00C731E1" w:rsidRPr="00F941C5" w:rsidRDefault="00732A40" w:rsidP="005A3703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 xml:space="preserve">Таким образом, систему предоставления коммунальных услуг можно характеризовать как </w:t>
      </w:r>
      <w:r w:rsidR="00F43487" w:rsidRPr="00F941C5">
        <w:rPr>
          <w:rFonts w:ascii="Times New Roman" w:hAnsi="Times New Roman" w:cs="Times New Roman"/>
          <w:sz w:val="24"/>
          <w:szCs w:val="28"/>
        </w:rPr>
        <w:t>высоко</w:t>
      </w:r>
      <w:r w:rsidRPr="00F941C5">
        <w:rPr>
          <w:rFonts w:ascii="Times New Roman" w:hAnsi="Times New Roman" w:cs="Times New Roman"/>
          <w:sz w:val="24"/>
          <w:szCs w:val="28"/>
        </w:rPr>
        <w:t>централизованную, со среднеразвитой инфраструктурой для транспортировки коммунальных ресурсов.</w:t>
      </w:r>
    </w:p>
    <w:p w:rsidR="005A3703" w:rsidRPr="00F941C5" w:rsidRDefault="005A3703" w:rsidP="005A3703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E41539" w:rsidRPr="00F941C5" w:rsidRDefault="00E41539" w:rsidP="00B0250B">
      <w:pPr>
        <w:pStyle w:val="af7"/>
      </w:pPr>
      <w:bookmarkStart w:id="5" w:name="_Toc403036241"/>
      <w:r w:rsidRPr="00F941C5">
        <w:t>2.1.1 Краткий анализ существующего состояния системы газоснабжения</w:t>
      </w:r>
      <w:bookmarkEnd w:id="5"/>
    </w:p>
    <w:p w:rsidR="005A3703" w:rsidRPr="00F941C5" w:rsidRDefault="005A3703" w:rsidP="005A3703">
      <w:pPr>
        <w:spacing w:after="0" w:line="240" w:lineRule="auto"/>
      </w:pPr>
    </w:p>
    <w:p w:rsidR="00B56CBA" w:rsidRPr="00F941C5" w:rsidRDefault="00B56CBA" w:rsidP="005A3703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941C5">
        <w:rPr>
          <w:rFonts w:ascii="Times New Roman" w:hAnsi="Times New Roman" w:cs="Times New Roman"/>
          <w:i/>
          <w:sz w:val="24"/>
          <w:szCs w:val="24"/>
          <w:u w:val="single"/>
        </w:rPr>
        <w:t>Институциональная структура (организации, работающие в данной сфере, действующая договорная система и система расчетов за поставляемые ресурсы)</w:t>
      </w:r>
    </w:p>
    <w:p w:rsidR="00B56CBA" w:rsidRPr="00F941C5" w:rsidRDefault="00B56CBA" w:rsidP="005A370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Газоснабжение</w:t>
      </w:r>
      <w:r w:rsidR="00E3259A" w:rsidRPr="00F941C5">
        <w:rPr>
          <w:rFonts w:ascii="Times New Roman" w:hAnsi="Times New Roman" w:cs="Times New Roman"/>
          <w:sz w:val="24"/>
          <w:szCs w:val="24"/>
        </w:rPr>
        <w:t xml:space="preserve"> природным газом</w:t>
      </w:r>
      <w:r w:rsidRPr="00F941C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BC3CD6" w:rsidRPr="00F941C5">
        <w:rPr>
          <w:rFonts w:ascii="Times New Roman" w:hAnsi="Times New Roman" w:cs="Times New Roman"/>
          <w:sz w:val="24"/>
          <w:szCs w:val="24"/>
        </w:rPr>
        <w:t>Лёвин</w:t>
      </w:r>
      <w:r w:rsidRPr="00F941C5">
        <w:rPr>
          <w:rFonts w:ascii="Times New Roman" w:hAnsi="Times New Roman" w:cs="Times New Roman"/>
          <w:sz w:val="24"/>
          <w:szCs w:val="24"/>
        </w:rPr>
        <w:t>ское городское поселение осуществляет ООО «Газпром газораспределение Киров».</w:t>
      </w:r>
    </w:p>
    <w:p w:rsidR="00B56CBA" w:rsidRPr="00F941C5" w:rsidRDefault="00B56CBA" w:rsidP="005A3703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41C5">
        <w:rPr>
          <w:rFonts w:ascii="Times New Roman" w:hAnsi="Times New Roman" w:cs="Times New Roman"/>
          <w:i/>
          <w:sz w:val="24"/>
          <w:szCs w:val="24"/>
          <w:u w:val="single"/>
        </w:rPr>
        <w:t>Характеристика системы ресурсоснабжения (основные технические характеристики источников, сетей и других объектов системы)</w:t>
      </w:r>
    </w:p>
    <w:p w:rsidR="00B56CBA" w:rsidRPr="00F941C5" w:rsidRDefault="00B56CBA" w:rsidP="005A3703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Газоснабжение пгтЛёвинцы осуществляется от межпоселкового газопровода среднего давления из пгт Оричи. В посёлке природным газом снабжается 942 квартиры (96,4 % жилой площади), используя его в быту. Природный газ использует котельная ЖКХ и котельная ВятГУ. Общее потребление газа 3504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6CBA" w:rsidRPr="00F941C5" w:rsidRDefault="00816376" w:rsidP="005A3703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Протяженность</w:t>
      </w:r>
      <w:r w:rsidR="00B56CBA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жилой зоне газопровода низкого давления – 3512 м; от ГРС до старой котельной – 2837 м; до блочно-модульной котельной – 247 м; надземный газопровод от старой котельной до тех</w:t>
      </w:r>
      <w:r w:rsidR="00E940AD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нической </w:t>
      </w:r>
      <w:r w:rsidR="00B56CBA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 – 1350 м.</w:t>
      </w:r>
    </w:p>
    <w:p w:rsidR="00B56CBA" w:rsidRPr="00F941C5" w:rsidRDefault="00B56CBA" w:rsidP="005A3703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Доля поставки ресурса по приборам учета</w:t>
      </w:r>
    </w:p>
    <w:p w:rsidR="00B56CBA" w:rsidRPr="00F941C5" w:rsidRDefault="00B56CBA" w:rsidP="005A3703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потребителей </w:t>
      </w:r>
      <w:r w:rsidR="00916C5E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 333 счетчика, для 611 абонентов расчет ведется по норме. Доля установленных счетчиков составляет 35%.</w:t>
      </w:r>
    </w:p>
    <w:p w:rsidR="00916C5E" w:rsidRPr="00F941C5" w:rsidRDefault="00916C5E" w:rsidP="005A3703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Зоны действия источников ресурсов</w:t>
      </w:r>
    </w:p>
    <w:p w:rsidR="00916C5E" w:rsidRPr="00F941C5" w:rsidRDefault="00916C5E" w:rsidP="005A3703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hAnsi="Times New Roman" w:cs="Times New Roman"/>
          <w:sz w:val="24"/>
          <w:szCs w:val="24"/>
        </w:rPr>
        <w:t>Степень газификации в пгт</w:t>
      </w:r>
      <w:r w:rsidR="00BC3CD6" w:rsidRPr="00F941C5">
        <w:rPr>
          <w:rFonts w:ascii="Times New Roman" w:hAnsi="Times New Roman" w:cs="Times New Roman"/>
          <w:sz w:val="24"/>
          <w:szCs w:val="24"/>
        </w:rPr>
        <w:t>Лёвин</w:t>
      </w:r>
      <w:r w:rsidRPr="00F941C5">
        <w:rPr>
          <w:rFonts w:ascii="Times New Roman" w:hAnsi="Times New Roman" w:cs="Times New Roman"/>
          <w:sz w:val="24"/>
          <w:szCs w:val="24"/>
        </w:rPr>
        <w:t>цы составляет 96%.</w:t>
      </w:r>
    </w:p>
    <w:p w:rsidR="00B56CBA" w:rsidRPr="00F941C5" w:rsidRDefault="00B56CBA" w:rsidP="005A3703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941C5">
        <w:rPr>
          <w:rFonts w:ascii="Times New Roman" w:hAnsi="Times New Roman" w:cs="Times New Roman"/>
          <w:i/>
          <w:sz w:val="24"/>
          <w:szCs w:val="24"/>
          <w:u w:val="single"/>
        </w:rPr>
        <w:t>Качество поставляемых ресурсов</w:t>
      </w:r>
    </w:p>
    <w:p w:rsidR="00B56CBA" w:rsidRPr="00F941C5" w:rsidRDefault="00B56CBA" w:rsidP="005A3703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Природный газ с содержанием метана 98% по объему, с низшей теплотворной способностью </w:t>
      </w:r>
      <w:r w:rsidRPr="00F941C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F941C5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r w:rsidRPr="00F941C5">
        <w:rPr>
          <w:rFonts w:ascii="Times New Roman" w:hAnsi="Times New Roman" w:cs="Times New Roman"/>
          <w:sz w:val="24"/>
          <w:szCs w:val="24"/>
        </w:rPr>
        <w:t xml:space="preserve"> = 34 МДж/м</w:t>
      </w:r>
      <w:r w:rsidRPr="00F941C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941C5">
        <w:rPr>
          <w:rFonts w:ascii="Times New Roman" w:hAnsi="Times New Roman" w:cs="Times New Roman"/>
          <w:sz w:val="24"/>
          <w:szCs w:val="24"/>
        </w:rPr>
        <w:t xml:space="preserve"> (7950 ккал/м</w:t>
      </w:r>
      <w:r w:rsidRPr="00F941C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941C5">
        <w:rPr>
          <w:rFonts w:ascii="Times New Roman" w:hAnsi="Times New Roman" w:cs="Times New Roman"/>
          <w:sz w:val="24"/>
          <w:szCs w:val="24"/>
        </w:rPr>
        <w:t>) используется для приготовления пищи, отопления и горячего водоснабжения.</w:t>
      </w:r>
    </w:p>
    <w:p w:rsidR="00B56CBA" w:rsidRPr="00F941C5" w:rsidRDefault="00B56CBA" w:rsidP="005A3703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941C5">
        <w:rPr>
          <w:rFonts w:ascii="Times New Roman" w:hAnsi="Times New Roman" w:cs="Times New Roman"/>
          <w:i/>
          <w:sz w:val="24"/>
          <w:szCs w:val="24"/>
          <w:u w:val="single"/>
        </w:rPr>
        <w:t>Надежность работы системы</w:t>
      </w:r>
    </w:p>
    <w:p w:rsidR="00B56CBA" w:rsidRPr="00F941C5" w:rsidRDefault="00B56CBA" w:rsidP="005A3703">
      <w:pPr>
        <w:pStyle w:val="21"/>
        <w:spacing w:after="0" w:line="240" w:lineRule="auto"/>
        <w:ind w:left="0" w:firstLine="567"/>
        <w:jc w:val="both"/>
        <w:rPr>
          <w:u w:val="single"/>
        </w:rPr>
      </w:pPr>
      <w:r w:rsidRPr="00F941C5">
        <w:rPr>
          <w:u w:val="single"/>
        </w:rPr>
        <w:t xml:space="preserve">Газораспределительная система характеризуется стабильной работой, аварийных участков газопроводов нет. Ведется постоянное обслуживание и контроль </w:t>
      </w:r>
      <w:r w:rsidR="00E940AD" w:rsidRPr="00F941C5">
        <w:rPr>
          <w:u w:val="single"/>
        </w:rPr>
        <w:t>над</w:t>
      </w:r>
      <w:r w:rsidRPr="00F941C5">
        <w:rPr>
          <w:u w:val="single"/>
        </w:rPr>
        <w:t xml:space="preserve"> состоянием системы газопроводов, сооружений и технических устройств на них. Своевременно производятся ремонтные работы, перекладываются новые сети.</w:t>
      </w:r>
    </w:p>
    <w:p w:rsidR="00B56CBA" w:rsidRPr="00F941C5" w:rsidRDefault="00B56CBA" w:rsidP="0084448F">
      <w:pPr>
        <w:pStyle w:val="21"/>
        <w:spacing w:after="0" w:line="240" w:lineRule="auto"/>
        <w:ind w:left="0" w:firstLine="567"/>
        <w:jc w:val="both"/>
        <w:rPr>
          <w:i/>
        </w:rPr>
      </w:pPr>
      <w:r w:rsidRPr="00F941C5">
        <w:rPr>
          <w:i/>
        </w:rPr>
        <w:t>Воздействие на окружающую среду</w:t>
      </w:r>
    </w:p>
    <w:p w:rsidR="00B56CBA" w:rsidRPr="00F941C5" w:rsidRDefault="00B56CBA" w:rsidP="008444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Газопровод является экологически чистым сооружением, ввод его в действие не оказывает существенного влияния на окружающую среду. </w:t>
      </w:r>
    </w:p>
    <w:p w:rsidR="00B56CBA" w:rsidRPr="00F941C5" w:rsidRDefault="00B56CBA" w:rsidP="008444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Опасными событиями, которые могут оказать влияние на безопасность людей, являются пожары и аварии на сетях газоснабжения</w:t>
      </w:r>
      <w:r w:rsidR="00E3259A" w:rsidRPr="00F941C5">
        <w:rPr>
          <w:rFonts w:ascii="Times New Roman" w:hAnsi="Times New Roman" w:cs="Times New Roman"/>
          <w:sz w:val="24"/>
          <w:szCs w:val="24"/>
        </w:rPr>
        <w:t>.</w:t>
      </w:r>
    </w:p>
    <w:p w:rsidR="00B56CBA" w:rsidRPr="00F941C5" w:rsidRDefault="00B56CBA" w:rsidP="0084448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941C5">
        <w:rPr>
          <w:rFonts w:ascii="Times New Roman" w:hAnsi="Times New Roman" w:cs="Times New Roman"/>
          <w:i/>
          <w:sz w:val="24"/>
          <w:szCs w:val="24"/>
          <w:u w:val="single"/>
        </w:rPr>
        <w:t>Тарифы, плата (тариф) за подключение (присоединение), структура себестоимости производства и транспорта ресурса</w:t>
      </w:r>
    </w:p>
    <w:p w:rsidR="00B56CBA" w:rsidRPr="00F941C5" w:rsidRDefault="00B56CBA" w:rsidP="008444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Тариф на 2014 год составляет 6,54 руб./м</w:t>
      </w:r>
      <w:r w:rsidRPr="00F941C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941C5">
        <w:rPr>
          <w:rFonts w:ascii="Times New Roman" w:hAnsi="Times New Roman" w:cs="Times New Roman"/>
          <w:sz w:val="24"/>
          <w:szCs w:val="24"/>
        </w:rPr>
        <w:t xml:space="preserve"> при наличии прибора учета и 75,21 руб./чел при отсутствии прибора учета</w:t>
      </w:r>
      <w:r w:rsidR="00FB0CAB" w:rsidRPr="00F941C5">
        <w:rPr>
          <w:rFonts w:ascii="Times New Roman" w:hAnsi="Times New Roman" w:cs="Times New Roman"/>
          <w:sz w:val="24"/>
          <w:szCs w:val="24"/>
        </w:rPr>
        <w:t>(</w:t>
      </w:r>
      <w:r w:rsidR="0084448F" w:rsidRPr="00F941C5">
        <w:rPr>
          <w:rFonts w:ascii="Times New Roman" w:hAnsi="Times New Roman" w:cs="Times New Roman"/>
          <w:sz w:val="24"/>
          <w:szCs w:val="24"/>
        </w:rPr>
        <w:t>Р</w:t>
      </w:r>
      <w:r w:rsidR="00FB0CAB" w:rsidRPr="00F941C5">
        <w:rPr>
          <w:rFonts w:ascii="Times New Roman" w:hAnsi="Times New Roman" w:cs="Times New Roman"/>
          <w:sz w:val="24"/>
          <w:szCs w:val="24"/>
        </w:rPr>
        <w:t xml:space="preserve">ешение </w:t>
      </w:r>
      <w:r w:rsidR="0084448F" w:rsidRPr="00F941C5">
        <w:rPr>
          <w:rFonts w:ascii="Times New Roman" w:hAnsi="Times New Roman" w:cs="Times New Roman"/>
          <w:sz w:val="24"/>
          <w:szCs w:val="24"/>
        </w:rPr>
        <w:t>Р</w:t>
      </w:r>
      <w:r w:rsidR="00FB0CAB" w:rsidRPr="00F941C5">
        <w:rPr>
          <w:rFonts w:ascii="Times New Roman" w:hAnsi="Times New Roman" w:cs="Times New Roman"/>
          <w:sz w:val="24"/>
          <w:szCs w:val="24"/>
        </w:rPr>
        <w:t>егиональной службы по тарифам Кировской области от 01.11.2013 № 40/39).</w:t>
      </w:r>
    </w:p>
    <w:p w:rsidR="00B56CBA" w:rsidRPr="00F941C5" w:rsidRDefault="00B56CBA" w:rsidP="0084448F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Технические и технологические проблемы в системе</w:t>
      </w:r>
    </w:p>
    <w:p w:rsidR="00DF1D4E" w:rsidRPr="00F941C5" w:rsidRDefault="00B03633" w:rsidP="00B03633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>Требуется проведение текущих ремонтов.</w:t>
      </w:r>
    </w:p>
    <w:p w:rsidR="00B56CBA" w:rsidRPr="00F941C5" w:rsidRDefault="00B56CBA" w:rsidP="00DF1D4E">
      <w:pPr>
        <w:pStyle w:val="aa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31E1" w:rsidRPr="00F941C5" w:rsidRDefault="00041EDE" w:rsidP="00916C5E">
      <w:pPr>
        <w:pStyle w:val="af7"/>
      </w:pPr>
      <w:bookmarkStart w:id="6" w:name="_Toc403036242"/>
      <w:r w:rsidRPr="00F941C5">
        <w:t>2.1.2 Краткий анализ существующего состояния системы теплоснабжения</w:t>
      </w:r>
      <w:bookmarkEnd w:id="6"/>
    </w:p>
    <w:p w:rsidR="00916C5E" w:rsidRPr="00F941C5" w:rsidRDefault="00916C5E" w:rsidP="00DF1D4E">
      <w:pPr>
        <w:tabs>
          <w:tab w:val="left" w:pos="26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16C5E" w:rsidRPr="00F941C5" w:rsidRDefault="00916C5E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941C5">
        <w:rPr>
          <w:rFonts w:ascii="Times New Roman" w:hAnsi="Times New Roman" w:cs="Times New Roman"/>
          <w:i/>
          <w:sz w:val="24"/>
          <w:szCs w:val="24"/>
          <w:u w:val="single"/>
        </w:rPr>
        <w:t>Институциональная структура (организации, работающие в данной сфере, действующая договорная система и система расчетов за поставляемые ресурсы)</w:t>
      </w:r>
    </w:p>
    <w:p w:rsidR="00916C5E" w:rsidRPr="00F941C5" w:rsidRDefault="00916C5E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Обслуживание централизованной системы теплоснабжения производит </w:t>
      </w:r>
      <w:r w:rsidR="00AD5C6A" w:rsidRPr="00F941C5">
        <w:rPr>
          <w:rFonts w:ascii="Times New Roman" w:hAnsi="Times New Roman" w:cs="Times New Roman"/>
          <w:sz w:val="24"/>
          <w:szCs w:val="24"/>
        </w:rPr>
        <w:t>О</w:t>
      </w:r>
      <w:r w:rsidRPr="00F941C5">
        <w:rPr>
          <w:rFonts w:ascii="Times New Roman" w:hAnsi="Times New Roman" w:cs="Times New Roman"/>
          <w:sz w:val="24"/>
          <w:szCs w:val="24"/>
        </w:rPr>
        <w:t>МУП</w:t>
      </w:r>
      <w:r w:rsidR="00AD5C6A" w:rsidRPr="00F941C5">
        <w:rPr>
          <w:rFonts w:ascii="Times New Roman" w:hAnsi="Times New Roman" w:cs="Times New Roman"/>
          <w:sz w:val="24"/>
          <w:szCs w:val="24"/>
        </w:rPr>
        <w:t>П</w:t>
      </w:r>
      <w:r w:rsidRPr="00F941C5">
        <w:rPr>
          <w:rFonts w:ascii="Times New Roman" w:hAnsi="Times New Roman" w:cs="Times New Roman"/>
          <w:sz w:val="24"/>
          <w:szCs w:val="24"/>
        </w:rPr>
        <w:t xml:space="preserve"> ЖКХ «Коммунсервис». Организация имеет договорные отношения со всеми категориями потребителей, пользующихся системами централизованного теплоснабжения. Расчеты за предоставленные услуги теплоснабжения проводятся на основании выставляемых счетов и счетов-фактур. </w:t>
      </w:r>
    </w:p>
    <w:p w:rsidR="00916C5E" w:rsidRPr="00F941C5" w:rsidRDefault="00916C5E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41C5">
        <w:rPr>
          <w:rFonts w:ascii="Times New Roman" w:hAnsi="Times New Roman" w:cs="Times New Roman"/>
          <w:i/>
          <w:sz w:val="24"/>
          <w:szCs w:val="24"/>
          <w:u w:val="single"/>
        </w:rPr>
        <w:t>Характеристика системы ресурсоснабжения (основные технические характеристики источников, сетей и других объектов системы)</w:t>
      </w:r>
    </w:p>
    <w:p w:rsidR="00916C5E" w:rsidRPr="00F941C5" w:rsidRDefault="00916C5E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Для оказания услуг по обеспечению теплоснабжения используется комплекс сложных инженерно-технических сооружений и сетей, которые являются муниципальной собственностью и находятся </w:t>
      </w:r>
      <w:r w:rsidR="000F5F1B" w:rsidRPr="00F941C5">
        <w:rPr>
          <w:rFonts w:ascii="Times New Roman" w:hAnsi="Times New Roman" w:cs="Times New Roman"/>
          <w:sz w:val="24"/>
          <w:szCs w:val="24"/>
        </w:rPr>
        <w:t>в аренде</w:t>
      </w:r>
      <w:r w:rsidR="00AD5C6A" w:rsidRPr="00F941C5">
        <w:rPr>
          <w:rFonts w:ascii="Times New Roman" w:hAnsi="Times New Roman" w:cs="Times New Roman"/>
          <w:sz w:val="24"/>
          <w:szCs w:val="24"/>
        </w:rPr>
        <w:t>О</w:t>
      </w:r>
      <w:r w:rsidRPr="00F941C5">
        <w:rPr>
          <w:rFonts w:ascii="Times New Roman" w:hAnsi="Times New Roman" w:cs="Times New Roman"/>
          <w:sz w:val="24"/>
          <w:szCs w:val="24"/>
        </w:rPr>
        <w:t>МУПП ЖКХ «Коммунсервис».</w:t>
      </w:r>
      <w:r w:rsidR="00C20DB7" w:rsidRPr="00F941C5">
        <w:rPr>
          <w:rFonts w:ascii="Times New Roman" w:hAnsi="Times New Roman" w:cs="Times New Roman"/>
          <w:sz w:val="24"/>
          <w:szCs w:val="24"/>
        </w:rPr>
        <w:t xml:space="preserve"> Общая установленная мощность котельной составляет 10.318 Гкал/час, подключенная нагрузка – 6,017 Гкал/ч. Длина тепловых сетей в двухтрубном исполнении составляет 4274 м, средний диаметр 125 мм.</w:t>
      </w:r>
    </w:p>
    <w:p w:rsidR="00916C5E" w:rsidRPr="00F941C5" w:rsidRDefault="00916C5E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Доля поставки ресурса по приборам учета</w:t>
      </w:r>
    </w:p>
    <w:p w:rsidR="00916C5E" w:rsidRPr="00F941C5" w:rsidRDefault="00916C5E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приборами учета тепловой энергии составляет 100%</w:t>
      </w:r>
      <w:r w:rsidR="00E3259A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6C5E" w:rsidRPr="00F941C5" w:rsidRDefault="00916C5E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Зоны действия источников ресурсов</w:t>
      </w:r>
    </w:p>
    <w:p w:rsidR="00916C5E" w:rsidRPr="00F941C5" w:rsidRDefault="00916C5E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Весь жилой фонд и общественные здания </w:t>
      </w:r>
      <w:r w:rsidR="00C20DB7" w:rsidRPr="00F941C5">
        <w:rPr>
          <w:rFonts w:ascii="Times New Roman" w:hAnsi="Times New Roman" w:cs="Times New Roman"/>
          <w:sz w:val="24"/>
          <w:szCs w:val="24"/>
        </w:rPr>
        <w:t>подключены к централизованной системе теплоснабжения.</w:t>
      </w:r>
    </w:p>
    <w:p w:rsidR="00916C5E" w:rsidRPr="00F941C5" w:rsidRDefault="00916C5E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941C5">
        <w:rPr>
          <w:rFonts w:ascii="Times New Roman" w:hAnsi="Times New Roman" w:cs="Times New Roman"/>
          <w:i/>
          <w:sz w:val="24"/>
          <w:szCs w:val="24"/>
          <w:u w:val="single"/>
        </w:rPr>
        <w:t>Надежность работы системы</w:t>
      </w:r>
    </w:p>
    <w:p w:rsidR="00916C5E" w:rsidRPr="00F941C5" w:rsidRDefault="00916C5E" w:rsidP="00C20DB7">
      <w:pPr>
        <w:pStyle w:val="21"/>
        <w:spacing w:after="0" w:line="240" w:lineRule="auto"/>
        <w:ind w:left="0" w:firstLine="567"/>
        <w:jc w:val="both"/>
      </w:pPr>
      <w:r w:rsidRPr="00F941C5">
        <w:t>Система теплоснабжения обладает низкой надежностью ввиду высокой степени износа тепловых сетей (85%)</w:t>
      </w:r>
      <w:r w:rsidR="00E3259A" w:rsidRPr="00F941C5">
        <w:t>.</w:t>
      </w:r>
    </w:p>
    <w:p w:rsidR="00C44CCD" w:rsidRPr="00F941C5" w:rsidRDefault="00C44CCD" w:rsidP="00C44CCD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Качество поставляемых ресурсов</w:t>
      </w:r>
    </w:p>
    <w:p w:rsidR="00C44CCD" w:rsidRPr="00F941C5" w:rsidRDefault="00C44CCD" w:rsidP="00C44CCD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41C5">
        <w:rPr>
          <w:rFonts w:ascii="Times New Roman" w:eastAsia="Calibri" w:hAnsi="Times New Roman" w:cs="Times New Roman"/>
          <w:sz w:val="24"/>
          <w:szCs w:val="24"/>
        </w:rPr>
        <w:t>Качество услуг теплоснабжения определяется условиями договора и гарантирует бесперебойность их предоставления, а также соответствие стандартам и нормативам действующему законодательству РФ.</w:t>
      </w:r>
    </w:p>
    <w:p w:rsidR="00916C5E" w:rsidRPr="00F941C5" w:rsidRDefault="00916C5E" w:rsidP="00C20DB7">
      <w:pPr>
        <w:pStyle w:val="21"/>
        <w:spacing w:after="0" w:line="240" w:lineRule="auto"/>
        <w:ind w:left="0" w:firstLine="567"/>
        <w:jc w:val="both"/>
        <w:rPr>
          <w:i/>
        </w:rPr>
      </w:pPr>
      <w:r w:rsidRPr="00F941C5">
        <w:rPr>
          <w:i/>
        </w:rPr>
        <w:t>Воздействие на окружающую среду</w:t>
      </w:r>
    </w:p>
    <w:p w:rsidR="00916C5E" w:rsidRPr="00F941C5" w:rsidRDefault="00C20DB7" w:rsidP="00C20DB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Тепловая сеть является экологически чистым сооружением, ввод ее в действие не оказывает существенного влияния на окружающую среду.</w:t>
      </w:r>
    </w:p>
    <w:p w:rsidR="00916C5E" w:rsidRPr="00F941C5" w:rsidRDefault="00916C5E" w:rsidP="00C20DB7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F941C5">
        <w:rPr>
          <w:rFonts w:ascii="Times New Roman" w:hAnsi="Times New Roman" w:cs="Times New Roman"/>
          <w:i/>
          <w:sz w:val="24"/>
          <w:szCs w:val="24"/>
        </w:rPr>
        <w:t>Тарифы, плата (тариф) за подключение (присоединение), структура себестоимости производства и транспорта ресурса</w:t>
      </w:r>
    </w:p>
    <w:p w:rsidR="00916C5E" w:rsidRPr="00F941C5" w:rsidRDefault="00C20DB7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Тариф за 1 Гкал тепловой энергии составляет 1418,4 руб./Гкал на период 01.01.2014 – 30.06.2014 и 1476,7 руб./Гкал</w:t>
      </w:r>
      <w:r w:rsidR="00FB0CAB" w:rsidRPr="00F941C5">
        <w:rPr>
          <w:rFonts w:ascii="Times New Roman" w:hAnsi="Times New Roman" w:cs="Times New Roman"/>
          <w:sz w:val="24"/>
          <w:szCs w:val="24"/>
        </w:rPr>
        <w:t xml:space="preserve"> с 01.07.2014 по 31.12.2014 (</w:t>
      </w:r>
      <w:r w:rsidR="00E3259A" w:rsidRPr="00F941C5">
        <w:rPr>
          <w:rFonts w:ascii="Times New Roman" w:hAnsi="Times New Roman" w:cs="Times New Roman"/>
          <w:sz w:val="24"/>
          <w:szCs w:val="24"/>
        </w:rPr>
        <w:t>Р</w:t>
      </w:r>
      <w:r w:rsidR="00FB0CAB" w:rsidRPr="00F941C5">
        <w:rPr>
          <w:rFonts w:ascii="Times New Roman" w:hAnsi="Times New Roman" w:cs="Times New Roman"/>
          <w:sz w:val="24"/>
          <w:szCs w:val="24"/>
        </w:rPr>
        <w:t xml:space="preserve">ешение </w:t>
      </w:r>
      <w:r w:rsidR="00E3259A" w:rsidRPr="00F941C5">
        <w:rPr>
          <w:rFonts w:ascii="Times New Roman" w:hAnsi="Times New Roman" w:cs="Times New Roman"/>
          <w:sz w:val="24"/>
          <w:szCs w:val="24"/>
        </w:rPr>
        <w:t>Р</w:t>
      </w:r>
      <w:r w:rsidR="00FB0CAB" w:rsidRPr="00F941C5">
        <w:rPr>
          <w:rFonts w:ascii="Times New Roman" w:hAnsi="Times New Roman" w:cs="Times New Roman"/>
          <w:sz w:val="24"/>
          <w:szCs w:val="24"/>
        </w:rPr>
        <w:t>егиональной службы по тарифам Кировской области от 01.11.2013 № 40/39).</w:t>
      </w:r>
    </w:p>
    <w:p w:rsidR="00916C5E" w:rsidRPr="00F941C5" w:rsidRDefault="00916C5E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Технические и технологические проблемы в системе</w:t>
      </w:r>
    </w:p>
    <w:p w:rsidR="00916C5E" w:rsidRPr="00F941C5" w:rsidRDefault="00C20DB7" w:rsidP="00C20DB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>- сверхнормативные потери ресурсов (тепловой энергии).</w:t>
      </w:r>
    </w:p>
    <w:p w:rsidR="00E3259A" w:rsidRPr="00F941C5" w:rsidRDefault="00E3259A">
      <w:pPr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br w:type="page"/>
      </w:r>
    </w:p>
    <w:p w:rsidR="00C20DB7" w:rsidRPr="00F941C5" w:rsidRDefault="00C20DB7" w:rsidP="00C20DB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E90EEF" w:rsidRPr="00F941C5" w:rsidRDefault="00E90EEF" w:rsidP="00C20DB7">
      <w:pPr>
        <w:pStyle w:val="af7"/>
      </w:pPr>
      <w:bookmarkStart w:id="7" w:name="_Toc403036243"/>
      <w:r w:rsidRPr="00F941C5">
        <w:t>2.1.3 Краткий анализ существующего состояния системы водоснабжения</w:t>
      </w:r>
      <w:bookmarkEnd w:id="7"/>
    </w:p>
    <w:p w:rsidR="00C20DB7" w:rsidRPr="00F941C5" w:rsidRDefault="00C20DB7" w:rsidP="00EB69A0">
      <w:pPr>
        <w:tabs>
          <w:tab w:val="left" w:pos="26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41EDE" w:rsidRPr="00F941C5" w:rsidRDefault="00041EDE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Институциональная структура</w:t>
      </w:r>
    </w:p>
    <w:p w:rsidR="00E90EEF" w:rsidRPr="00F941C5" w:rsidRDefault="00E90EEF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На территории Лёвинского городского поселения развитая централизованная система хозяйственно-питьевого водоснабжения. </w:t>
      </w:r>
    </w:p>
    <w:p w:rsidR="00E90EEF" w:rsidRPr="00F941C5" w:rsidRDefault="00E90EEF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hAnsi="Times New Roman" w:cs="Times New Roman"/>
          <w:sz w:val="24"/>
          <w:szCs w:val="24"/>
        </w:rPr>
        <w:t>В пгтЛёвинцы единственной коммерческой организацией осуществляющей централизованное водоснабжение является ООО «</w:t>
      </w:r>
      <w:r w:rsidR="00E3259A" w:rsidRPr="00F941C5">
        <w:rPr>
          <w:rFonts w:ascii="Times New Roman" w:hAnsi="Times New Roman" w:cs="Times New Roman"/>
          <w:sz w:val="24"/>
          <w:szCs w:val="24"/>
        </w:rPr>
        <w:t>Водоканалсервис</w:t>
      </w:r>
      <w:r w:rsidRPr="00F941C5">
        <w:rPr>
          <w:rFonts w:ascii="Times New Roman" w:hAnsi="Times New Roman" w:cs="Times New Roman"/>
          <w:sz w:val="24"/>
          <w:szCs w:val="24"/>
        </w:rPr>
        <w:t>».</w:t>
      </w:r>
    </w:p>
    <w:p w:rsidR="00041EDE" w:rsidRPr="00F941C5" w:rsidRDefault="00041EDE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Характеристика системы ресурсоснабжения</w:t>
      </w:r>
    </w:p>
    <w:p w:rsidR="00041EDE" w:rsidRPr="00F941C5" w:rsidRDefault="00142DBC" w:rsidP="00C20DB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В настоящее время централизованное водоснабжение на территории Лёвинского городского поселения организовано из поверхностного водозабора на реке Быстрица. В качестве источника хозяйственно-питьевого водоснабжения пгтЛёвинцы приняты поверхностные воды, добыча которых осуществляется с помощью водозаборного узла у д.</w:t>
      </w:r>
      <w:r w:rsidR="00E3259A" w:rsidRPr="00F941C5">
        <w:rPr>
          <w:rFonts w:ascii="Times New Roman" w:hAnsi="Times New Roman" w:cs="Times New Roman"/>
          <w:sz w:val="24"/>
          <w:szCs w:val="24"/>
        </w:rPr>
        <w:t> </w:t>
      </w:r>
      <w:r w:rsidRPr="00F941C5">
        <w:rPr>
          <w:rFonts w:ascii="Times New Roman" w:hAnsi="Times New Roman" w:cs="Times New Roman"/>
          <w:sz w:val="24"/>
          <w:szCs w:val="24"/>
        </w:rPr>
        <w:t>Озерные</w:t>
      </w:r>
      <w:r w:rsidR="008C139E" w:rsidRPr="00F941C5">
        <w:rPr>
          <w:rFonts w:ascii="Times New Roman" w:hAnsi="Times New Roman" w:cs="Times New Roman"/>
          <w:sz w:val="24"/>
          <w:szCs w:val="24"/>
        </w:rPr>
        <w:t xml:space="preserve"> по левому берегу на 44,8 км от устья реки Быстрица</w:t>
      </w:r>
      <w:r w:rsidRPr="00F941C5">
        <w:rPr>
          <w:rFonts w:ascii="Times New Roman" w:hAnsi="Times New Roman" w:cs="Times New Roman"/>
          <w:sz w:val="24"/>
          <w:szCs w:val="24"/>
        </w:rPr>
        <w:t>.</w:t>
      </w:r>
    </w:p>
    <w:p w:rsidR="00142DBC" w:rsidRPr="00F941C5" w:rsidRDefault="00142DBC" w:rsidP="00C20DB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Эксплуатацией водозаборного узла на территории поселения занимается </w:t>
      </w:r>
      <w:r w:rsidR="007C6FE0" w:rsidRPr="00F941C5">
        <w:rPr>
          <w:rFonts w:ascii="Times New Roman" w:hAnsi="Times New Roman" w:cs="Times New Roman"/>
          <w:sz w:val="24"/>
          <w:szCs w:val="24"/>
        </w:rPr>
        <w:t>ООО</w:t>
      </w:r>
      <w:r w:rsidRPr="00F941C5">
        <w:rPr>
          <w:rFonts w:ascii="Times New Roman" w:hAnsi="Times New Roman" w:cs="Times New Roman"/>
          <w:sz w:val="24"/>
          <w:szCs w:val="24"/>
        </w:rPr>
        <w:t xml:space="preserve"> «</w:t>
      </w:r>
      <w:r w:rsidR="00E3259A" w:rsidRPr="00F941C5">
        <w:rPr>
          <w:rFonts w:ascii="Times New Roman" w:hAnsi="Times New Roman" w:cs="Times New Roman"/>
          <w:sz w:val="24"/>
          <w:szCs w:val="24"/>
        </w:rPr>
        <w:t>Водоканалсервис</w:t>
      </w:r>
      <w:r w:rsidRPr="00F941C5">
        <w:rPr>
          <w:rFonts w:ascii="Times New Roman" w:hAnsi="Times New Roman" w:cs="Times New Roman"/>
          <w:sz w:val="24"/>
          <w:szCs w:val="24"/>
        </w:rPr>
        <w:t>».</w:t>
      </w:r>
    </w:p>
    <w:p w:rsidR="007C556C" w:rsidRPr="00F941C5" w:rsidRDefault="007C556C" w:rsidP="00C20DB7">
      <w:pPr>
        <w:pStyle w:val="aa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Водопроводные сети проложены из стальных трубопроводов низкого давления диаметром от 57 - 108 мм общей протяженностью 28817,2 м.</w:t>
      </w:r>
    </w:p>
    <w:p w:rsidR="007C556C" w:rsidRPr="00F941C5" w:rsidRDefault="007C556C" w:rsidP="00C20DB7">
      <w:pPr>
        <w:pStyle w:val="aa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bCs/>
          <w:sz w:val="24"/>
          <w:szCs w:val="24"/>
        </w:rPr>
        <w:t xml:space="preserve">Нормативный срок службы водопроводных труб составляет 20 лет для стальных труб, чугунных – 50 лет, асбоцементных – 30 лет, </w:t>
      </w:r>
      <w:r w:rsidRPr="00F941C5">
        <w:rPr>
          <w:rFonts w:ascii="Times New Roman" w:hAnsi="Times New Roman" w:cs="Times New Roman"/>
          <w:sz w:val="24"/>
          <w:szCs w:val="24"/>
        </w:rPr>
        <w:t xml:space="preserve">полиэтиленовых – 50 лет. Общий износ водопроводных сетей составляет </w:t>
      </w:r>
      <w:r w:rsidR="00CD1D14" w:rsidRPr="00F941C5">
        <w:rPr>
          <w:rFonts w:ascii="Times New Roman" w:hAnsi="Times New Roman" w:cs="Times New Roman"/>
          <w:sz w:val="24"/>
          <w:szCs w:val="24"/>
        </w:rPr>
        <w:t>100</w:t>
      </w:r>
      <w:r w:rsidRPr="00F941C5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7C556C" w:rsidRPr="00F941C5" w:rsidRDefault="007C556C" w:rsidP="00C20DB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Территориальный водный баланс подачи воды по зонам действия водопроводных сооружений представлен в таблице </w:t>
      </w:r>
      <w:r w:rsidR="007A7705" w:rsidRPr="00F941C5">
        <w:rPr>
          <w:rFonts w:ascii="Times New Roman" w:hAnsi="Times New Roman" w:cs="Times New Roman"/>
          <w:sz w:val="24"/>
          <w:szCs w:val="24"/>
        </w:rPr>
        <w:t>1</w:t>
      </w:r>
      <w:r w:rsidRPr="00F941C5">
        <w:rPr>
          <w:rFonts w:ascii="Times New Roman" w:hAnsi="Times New Roman" w:cs="Times New Roman"/>
          <w:sz w:val="24"/>
          <w:szCs w:val="24"/>
        </w:rPr>
        <w:t>(годовой и в сутки максимального водопотребления).</w:t>
      </w:r>
    </w:p>
    <w:p w:rsidR="00FD25D6" w:rsidRPr="00F941C5" w:rsidRDefault="00FD25D6" w:rsidP="00C20DB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556C" w:rsidRPr="00F941C5" w:rsidRDefault="007C556C" w:rsidP="00E3259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Таблица</w:t>
      </w:r>
      <w:r w:rsidR="007A7705" w:rsidRPr="00F941C5">
        <w:rPr>
          <w:rFonts w:ascii="Times New Roman" w:hAnsi="Times New Roman" w:cs="Times New Roman"/>
          <w:sz w:val="24"/>
          <w:szCs w:val="24"/>
        </w:rPr>
        <w:t>1</w:t>
      </w:r>
      <w:r w:rsidRPr="00F941C5">
        <w:rPr>
          <w:rFonts w:ascii="Times New Roman" w:hAnsi="Times New Roman" w:cs="Times New Roman"/>
          <w:sz w:val="24"/>
          <w:szCs w:val="24"/>
        </w:rPr>
        <w:t xml:space="preserve"> – Территориальный водный баланс подачи воды за 2013 г.</w:t>
      </w:r>
    </w:p>
    <w:tbl>
      <w:tblPr>
        <w:tblStyle w:val="a3"/>
        <w:tblW w:w="4885" w:type="pct"/>
        <w:tblInd w:w="108" w:type="dxa"/>
        <w:tblLook w:val="04A0"/>
      </w:tblPr>
      <w:tblGrid>
        <w:gridCol w:w="3726"/>
        <w:gridCol w:w="2598"/>
        <w:gridCol w:w="3420"/>
      </w:tblGrid>
      <w:tr w:rsidR="00F941C5" w:rsidRPr="00F941C5" w:rsidTr="00FD25D6">
        <w:trPr>
          <w:trHeight w:val="442"/>
        </w:trPr>
        <w:tc>
          <w:tcPr>
            <w:tcW w:w="1912" w:type="pct"/>
            <w:vAlign w:val="center"/>
            <w:hideMark/>
          </w:tcPr>
          <w:p w:rsidR="007C556C" w:rsidRPr="00F941C5" w:rsidRDefault="007C556C" w:rsidP="00C20DB7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333" w:type="pct"/>
            <w:vAlign w:val="center"/>
            <w:hideMark/>
          </w:tcPr>
          <w:p w:rsidR="007C556C" w:rsidRPr="00F941C5" w:rsidRDefault="007C556C" w:rsidP="00C20DB7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Годовое потребление, м</w:t>
            </w:r>
            <w:r w:rsidRPr="00F9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55" w:type="pct"/>
            <w:vAlign w:val="center"/>
            <w:hideMark/>
          </w:tcPr>
          <w:p w:rsidR="007C556C" w:rsidRPr="00F941C5" w:rsidRDefault="007C556C" w:rsidP="00C20DB7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Сутки максимального потребления, м</w:t>
            </w:r>
            <w:r w:rsidRPr="00F9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F941C5" w:rsidRPr="00F941C5" w:rsidTr="00FD25D6">
        <w:trPr>
          <w:trHeight w:val="79"/>
        </w:trPr>
        <w:tc>
          <w:tcPr>
            <w:tcW w:w="1912" w:type="pct"/>
            <w:vAlign w:val="center"/>
            <w:hideMark/>
          </w:tcPr>
          <w:p w:rsidR="007C556C" w:rsidRPr="00F941C5" w:rsidRDefault="007C556C" w:rsidP="00C20DB7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пгтЛёвинцы</w:t>
            </w:r>
          </w:p>
        </w:tc>
        <w:tc>
          <w:tcPr>
            <w:tcW w:w="1333" w:type="pct"/>
            <w:vAlign w:val="center"/>
            <w:hideMark/>
          </w:tcPr>
          <w:p w:rsidR="007C556C" w:rsidRPr="00F941C5" w:rsidRDefault="00824580" w:rsidP="00C20DB7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29300</w:t>
            </w:r>
          </w:p>
        </w:tc>
        <w:tc>
          <w:tcPr>
            <w:tcW w:w="1755" w:type="pct"/>
            <w:vAlign w:val="center"/>
          </w:tcPr>
          <w:p w:rsidR="007C556C" w:rsidRPr="00F941C5" w:rsidRDefault="00824580" w:rsidP="00C20DB7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1043,6</w:t>
            </w:r>
          </w:p>
        </w:tc>
      </w:tr>
      <w:tr w:rsidR="00FD25D6" w:rsidRPr="00F941C5" w:rsidTr="00FD25D6">
        <w:trPr>
          <w:trHeight w:val="55"/>
        </w:trPr>
        <w:tc>
          <w:tcPr>
            <w:tcW w:w="1912" w:type="pct"/>
            <w:vAlign w:val="center"/>
            <w:hideMark/>
          </w:tcPr>
          <w:p w:rsidR="007C556C" w:rsidRPr="00F941C5" w:rsidRDefault="007C556C" w:rsidP="00C20DB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333" w:type="pct"/>
            <w:noWrap/>
            <w:vAlign w:val="center"/>
            <w:hideMark/>
          </w:tcPr>
          <w:p w:rsidR="007C556C" w:rsidRPr="00F941C5" w:rsidRDefault="00824580" w:rsidP="00C20DB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29300</w:t>
            </w:r>
          </w:p>
        </w:tc>
        <w:tc>
          <w:tcPr>
            <w:tcW w:w="1755" w:type="pct"/>
            <w:noWrap/>
            <w:vAlign w:val="center"/>
          </w:tcPr>
          <w:p w:rsidR="007C556C" w:rsidRPr="00F941C5" w:rsidRDefault="00824580" w:rsidP="00C20DB7">
            <w:pPr>
              <w:pStyle w:val="aa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1043,6</w:t>
            </w:r>
          </w:p>
        </w:tc>
      </w:tr>
    </w:tbl>
    <w:p w:rsidR="00037905" w:rsidRPr="00F941C5" w:rsidRDefault="00037905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F44A7" w:rsidRPr="00F941C5" w:rsidRDefault="004F44A7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Балансы мощности и ресурса</w:t>
      </w:r>
    </w:p>
    <w:p w:rsidR="00B36014" w:rsidRPr="00F941C5" w:rsidRDefault="00B36014" w:rsidP="00C20DB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Коммерческий учет воды на комплексе водозаборных сооружений не организован. Водяные счетчики установлены на насосной станции второго подъема.</w:t>
      </w:r>
    </w:p>
    <w:p w:rsidR="00B36014" w:rsidRPr="00F941C5" w:rsidRDefault="00B36014" w:rsidP="00C20DB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Объем реализации холодной воды в 2013 году составил </w:t>
      </w:r>
      <w:r w:rsidR="00824580" w:rsidRPr="00F941C5">
        <w:rPr>
          <w:rFonts w:ascii="Times New Roman" w:hAnsi="Times New Roman" w:cs="Times New Roman"/>
          <w:sz w:val="24"/>
          <w:szCs w:val="24"/>
        </w:rPr>
        <w:t>293</w:t>
      </w:r>
      <w:r w:rsidRPr="00F941C5">
        <w:rPr>
          <w:rFonts w:ascii="Times New Roman" w:hAnsi="Times New Roman" w:cs="Times New Roman"/>
          <w:sz w:val="24"/>
          <w:szCs w:val="24"/>
        </w:rPr>
        <w:t xml:space="preserve"> тыс. м</w:t>
      </w:r>
      <w:r w:rsidRPr="00F941C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941C5">
        <w:rPr>
          <w:rFonts w:ascii="Times New Roman" w:hAnsi="Times New Roman" w:cs="Times New Roman"/>
          <w:sz w:val="24"/>
          <w:szCs w:val="24"/>
        </w:rPr>
        <w:t>. Объем забора воды из поверхностного источника фактически продиктован потребностью объемов воды на реализацию (полезный отпуск) и расходов воды на собственные и технологические нужды, потерями воды в сети. Общий водный баланс представлен в таблице</w:t>
      </w:r>
      <w:r w:rsidR="007A7705" w:rsidRPr="00F941C5">
        <w:rPr>
          <w:rFonts w:ascii="Times New Roman" w:hAnsi="Times New Roman" w:cs="Times New Roman"/>
          <w:sz w:val="24"/>
          <w:szCs w:val="24"/>
        </w:rPr>
        <w:t>2</w:t>
      </w:r>
      <w:r w:rsidR="00E3259A" w:rsidRPr="00F941C5">
        <w:rPr>
          <w:rFonts w:ascii="Times New Roman" w:hAnsi="Times New Roman" w:cs="Times New Roman"/>
          <w:sz w:val="24"/>
          <w:szCs w:val="24"/>
        </w:rPr>
        <w:t>.</w:t>
      </w:r>
    </w:p>
    <w:p w:rsidR="00FB0CAB" w:rsidRPr="00F941C5" w:rsidRDefault="00FB0CAB" w:rsidP="00C20DB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36014" w:rsidRPr="00F941C5" w:rsidRDefault="00B36014" w:rsidP="00E3259A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Таблица</w:t>
      </w:r>
      <w:r w:rsidR="007A7705" w:rsidRPr="00F941C5">
        <w:rPr>
          <w:rFonts w:ascii="Times New Roman" w:hAnsi="Times New Roman" w:cs="Times New Roman"/>
          <w:sz w:val="24"/>
          <w:szCs w:val="24"/>
        </w:rPr>
        <w:t>2</w:t>
      </w:r>
      <w:r w:rsidRPr="00F941C5">
        <w:rPr>
          <w:rFonts w:ascii="Times New Roman" w:hAnsi="Times New Roman" w:cs="Times New Roman"/>
          <w:sz w:val="24"/>
          <w:szCs w:val="24"/>
        </w:rPr>
        <w:t xml:space="preserve"> - Общий водный баланс подачи и реализации воды за 2013 год</w:t>
      </w:r>
    </w:p>
    <w:tbl>
      <w:tblPr>
        <w:tblStyle w:val="a3"/>
        <w:tblW w:w="4885" w:type="pct"/>
        <w:tblInd w:w="108" w:type="dxa"/>
        <w:tblLook w:val="04A0"/>
      </w:tblPr>
      <w:tblGrid>
        <w:gridCol w:w="6147"/>
        <w:gridCol w:w="1658"/>
        <w:gridCol w:w="1939"/>
      </w:tblGrid>
      <w:tr w:rsidR="00F941C5" w:rsidRPr="00F941C5" w:rsidTr="00B36014">
        <w:tc>
          <w:tcPr>
            <w:tcW w:w="3154" w:type="pct"/>
            <w:vAlign w:val="center"/>
          </w:tcPr>
          <w:p w:rsidR="00B36014" w:rsidRPr="00F941C5" w:rsidRDefault="00E3259A" w:rsidP="00C20DB7">
            <w:pPr>
              <w:pStyle w:val="aa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Показатель</w:t>
            </w:r>
          </w:p>
        </w:tc>
        <w:tc>
          <w:tcPr>
            <w:tcW w:w="851" w:type="pct"/>
            <w:vAlign w:val="center"/>
          </w:tcPr>
          <w:p w:rsidR="00B36014" w:rsidRPr="00F941C5" w:rsidRDefault="00B36014" w:rsidP="00C20DB7">
            <w:pPr>
              <w:pStyle w:val="aa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95" w:type="pct"/>
          </w:tcPr>
          <w:p w:rsidR="00B36014" w:rsidRPr="00F941C5" w:rsidRDefault="00E3259A" w:rsidP="00C20DB7">
            <w:pPr>
              <w:pStyle w:val="aa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</w:t>
            </w:r>
          </w:p>
        </w:tc>
      </w:tr>
      <w:tr w:rsidR="00F941C5" w:rsidRPr="00F941C5" w:rsidTr="00B36014">
        <w:tc>
          <w:tcPr>
            <w:tcW w:w="3154" w:type="pct"/>
          </w:tcPr>
          <w:p w:rsidR="00B36014" w:rsidRPr="00F941C5" w:rsidRDefault="00B36014" w:rsidP="00C20DB7">
            <w:pPr>
              <w:pStyle w:val="aa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Поднято воды</w:t>
            </w:r>
          </w:p>
        </w:tc>
        <w:tc>
          <w:tcPr>
            <w:tcW w:w="851" w:type="pct"/>
          </w:tcPr>
          <w:p w:rsidR="00B36014" w:rsidRPr="00F941C5" w:rsidRDefault="00B36014" w:rsidP="00C20DB7">
            <w:pPr>
              <w:pStyle w:val="aa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F9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5" w:type="pct"/>
          </w:tcPr>
          <w:p w:rsidR="00B36014" w:rsidRPr="00F941C5" w:rsidRDefault="00824580" w:rsidP="00C20DB7">
            <w:pPr>
              <w:pStyle w:val="aa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962,27</w:t>
            </w:r>
          </w:p>
        </w:tc>
      </w:tr>
      <w:tr w:rsidR="00F941C5" w:rsidRPr="00F941C5" w:rsidTr="00B36014">
        <w:tc>
          <w:tcPr>
            <w:tcW w:w="3154" w:type="pct"/>
          </w:tcPr>
          <w:p w:rsidR="00B36014" w:rsidRPr="00F941C5" w:rsidRDefault="00B36014" w:rsidP="00C20DB7">
            <w:pPr>
              <w:pStyle w:val="aa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Технологические расходы (с</w:t>
            </w:r>
            <w:r w:rsidR="00C20DB7" w:rsidRPr="00F941C5">
              <w:rPr>
                <w:rFonts w:ascii="Times New Roman" w:hAnsi="Times New Roman" w:cs="Times New Roman"/>
                <w:sz w:val="24"/>
                <w:szCs w:val="24"/>
              </w:rPr>
              <w:t>обственные нужды системы водоочистки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pct"/>
          </w:tcPr>
          <w:p w:rsidR="00B36014" w:rsidRPr="00F941C5" w:rsidRDefault="00B36014" w:rsidP="00C20DB7">
            <w:pPr>
              <w:pStyle w:val="aa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F9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5" w:type="pct"/>
          </w:tcPr>
          <w:p w:rsidR="00B36014" w:rsidRPr="00F941C5" w:rsidRDefault="00824580" w:rsidP="00C20DB7">
            <w:pPr>
              <w:pStyle w:val="aa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158,2</w:t>
            </w:r>
          </w:p>
        </w:tc>
      </w:tr>
      <w:tr w:rsidR="00F941C5" w:rsidRPr="00F941C5" w:rsidTr="00B36014">
        <w:tc>
          <w:tcPr>
            <w:tcW w:w="3154" w:type="pct"/>
          </w:tcPr>
          <w:p w:rsidR="00B36014" w:rsidRPr="00F941C5" w:rsidRDefault="00B36014" w:rsidP="00C20DB7">
            <w:pPr>
              <w:pStyle w:val="aa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Объем пропущенной воды через </w:t>
            </w:r>
            <w:r w:rsidR="00C20DB7" w:rsidRPr="00F941C5">
              <w:rPr>
                <w:rFonts w:ascii="Times New Roman" w:hAnsi="Times New Roman" w:cs="Times New Roman"/>
                <w:sz w:val="24"/>
                <w:szCs w:val="24"/>
              </w:rPr>
              <w:t>водоочистные сооружения</w:t>
            </w:r>
          </w:p>
        </w:tc>
        <w:tc>
          <w:tcPr>
            <w:tcW w:w="851" w:type="pct"/>
          </w:tcPr>
          <w:p w:rsidR="00B36014" w:rsidRPr="00F941C5" w:rsidRDefault="00B36014" w:rsidP="00C20DB7">
            <w:pPr>
              <w:pStyle w:val="aa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F9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5" w:type="pct"/>
          </w:tcPr>
          <w:p w:rsidR="00B36014" w:rsidRPr="00F941C5" w:rsidRDefault="00824580" w:rsidP="00C20DB7">
            <w:pPr>
              <w:pStyle w:val="aa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962,27</w:t>
            </w:r>
          </w:p>
        </w:tc>
      </w:tr>
      <w:tr w:rsidR="00F941C5" w:rsidRPr="00F941C5" w:rsidTr="00B36014">
        <w:tc>
          <w:tcPr>
            <w:tcW w:w="3154" w:type="pct"/>
          </w:tcPr>
          <w:p w:rsidR="00B36014" w:rsidRPr="00F941C5" w:rsidRDefault="00B36014" w:rsidP="00C20DB7">
            <w:pPr>
              <w:pStyle w:val="aa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Подано в сеть</w:t>
            </w:r>
          </w:p>
        </w:tc>
        <w:tc>
          <w:tcPr>
            <w:tcW w:w="851" w:type="pct"/>
          </w:tcPr>
          <w:p w:rsidR="00B36014" w:rsidRPr="00F941C5" w:rsidRDefault="00B36014" w:rsidP="00C20DB7">
            <w:pPr>
              <w:pStyle w:val="aa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F9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5" w:type="pct"/>
          </w:tcPr>
          <w:p w:rsidR="00B36014" w:rsidRPr="00F941C5" w:rsidRDefault="00824580" w:rsidP="00C20DB7">
            <w:pPr>
              <w:pStyle w:val="aa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804,07</w:t>
            </w:r>
          </w:p>
        </w:tc>
      </w:tr>
      <w:tr w:rsidR="00F941C5" w:rsidRPr="00F941C5" w:rsidTr="00B36014">
        <w:tc>
          <w:tcPr>
            <w:tcW w:w="3154" w:type="pct"/>
          </w:tcPr>
          <w:p w:rsidR="00B36014" w:rsidRPr="00F941C5" w:rsidRDefault="00824580" w:rsidP="00C20DB7">
            <w:pPr>
              <w:pStyle w:val="aa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Отпущено населению</w:t>
            </w:r>
          </w:p>
        </w:tc>
        <w:tc>
          <w:tcPr>
            <w:tcW w:w="851" w:type="pct"/>
          </w:tcPr>
          <w:p w:rsidR="00B36014" w:rsidRPr="00F941C5" w:rsidRDefault="00B36014" w:rsidP="00C20DB7">
            <w:pPr>
              <w:pStyle w:val="aa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F9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5" w:type="pct"/>
          </w:tcPr>
          <w:p w:rsidR="00B36014" w:rsidRPr="00F941C5" w:rsidRDefault="00824580" w:rsidP="00C20DB7">
            <w:pPr>
              <w:pStyle w:val="aa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116,7</w:t>
            </w:r>
          </w:p>
        </w:tc>
      </w:tr>
      <w:tr w:rsidR="00F941C5" w:rsidRPr="00F941C5" w:rsidTr="00B36014">
        <w:tc>
          <w:tcPr>
            <w:tcW w:w="3154" w:type="pct"/>
          </w:tcPr>
          <w:p w:rsidR="00B36014" w:rsidRPr="00F941C5" w:rsidRDefault="00824580" w:rsidP="00C20DB7">
            <w:pPr>
              <w:pStyle w:val="aa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Бюджетным организациям</w:t>
            </w:r>
          </w:p>
        </w:tc>
        <w:tc>
          <w:tcPr>
            <w:tcW w:w="851" w:type="pct"/>
          </w:tcPr>
          <w:p w:rsidR="00B36014" w:rsidRPr="00F941C5" w:rsidRDefault="00824580" w:rsidP="00C20DB7">
            <w:pPr>
              <w:pStyle w:val="aa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F9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5" w:type="pct"/>
          </w:tcPr>
          <w:p w:rsidR="00B36014" w:rsidRPr="00F941C5" w:rsidRDefault="00824580" w:rsidP="00C20DB7">
            <w:pPr>
              <w:pStyle w:val="aa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B36014" w:rsidRPr="00F941C5" w:rsidTr="00B36014">
        <w:tc>
          <w:tcPr>
            <w:tcW w:w="3154" w:type="pct"/>
          </w:tcPr>
          <w:p w:rsidR="00B36014" w:rsidRPr="00F941C5" w:rsidRDefault="00824580" w:rsidP="00824580">
            <w:pPr>
              <w:pStyle w:val="aa"/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Промышленным и коммерческим организациям</w:t>
            </w:r>
          </w:p>
        </w:tc>
        <w:tc>
          <w:tcPr>
            <w:tcW w:w="851" w:type="pct"/>
          </w:tcPr>
          <w:p w:rsidR="00B36014" w:rsidRPr="00F941C5" w:rsidRDefault="00B36014" w:rsidP="00C20DB7">
            <w:pPr>
              <w:pStyle w:val="aa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Pr="00F9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5" w:type="pct"/>
          </w:tcPr>
          <w:p w:rsidR="00B36014" w:rsidRPr="00F941C5" w:rsidRDefault="00824580" w:rsidP="00C20DB7">
            <w:pPr>
              <w:pStyle w:val="aa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167,5</w:t>
            </w:r>
          </w:p>
        </w:tc>
      </w:tr>
    </w:tbl>
    <w:p w:rsidR="00B36014" w:rsidRPr="00F941C5" w:rsidRDefault="00B36014" w:rsidP="00C20DB7">
      <w:pPr>
        <w:pStyle w:val="aa"/>
        <w:spacing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041EDE" w:rsidRPr="00F941C5" w:rsidRDefault="00B36014" w:rsidP="00C20DB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На протяжении последних лет наблюдается тенденция к рациональному и экономному потреблению холодной воды и, следовательно, снижению объемов реализации всеми категориями потребителей холодной воды и соответственно количества объемов водоотведения.</w:t>
      </w:r>
    </w:p>
    <w:p w:rsidR="00041EDE" w:rsidRPr="00F941C5" w:rsidRDefault="00041EDE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Доля поставки ресурса по приборам учета</w:t>
      </w:r>
    </w:p>
    <w:p w:rsidR="00041EDE" w:rsidRPr="00F941C5" w:rsidRDefault="00FB0CAB" w:rsidP="00C20DB7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Оснащенность приборами учета составляет 50%, требуется установить 1016 счетчиков холодной воды</w:t>
      </w:r>
      <w:r w:rsidR="00E3259A" w:rsidRPr="00F941C5">
        <w:rPr>
          <w:rFonts w:ascii="Times New Roman" w:hAnsi="Times New Roman" w:cs="Times New Roman"/>
          <w:sz w:val="24"/>
          <w:szCs w:val="24"/>
        </w:rPr>
        <w:t>.</w:t>
      </w:r>
    </w:p>
    <w:p w:rsidR="00041EDE" w:rsidRPr="00F941C5" w:rsidRDefault="00816376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Зоны действия источников </w:t>
      </w:r>
      <w:r w:rsidR="00041EDE"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ресурса</w:t>
      </w:r>
    </w:p>
    <w:p w:rsidR="00041EDE" w:rsidRPr="00F941C5" w:rsidRDefault="00EB69A0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Свед</w:t>
      </w:r>
      <w:r w:rsidR="00816376" w:rsidRPr="00F941C5">
        <w:rPr>
          <w:rFonts w:ascii="Times New Roman" w:hAnsi="Times New Roman" w:cs="Times New Roman"/>
          <w:sz w:val="24"/>
          <w:szCs w:val="24"/>
        </w:rPr>
        <w:t xml:space="preserve">ения по объектам водоснабжения </w:t>
      </w:r>
      <w:r w:rsidRPr="00F941C5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BC3CD6" w:rsidRPr="00F941C5">
        <w:rPr>
          <w:rFonts w:ascii="Times New Roman" w:hAnsi="Times New Roman" w:cs="Times New Roman"/>
          <w:sz w:val="24"/>
          <w:szCs w:val="24"/>
        </w:rPr>
        <w:t>Лёвин</w:t>
      </w:r>
      <w:r w:rsidRPr="00F941C5">
        <w:rPr>
          <w:rFonts w:ascii="Times New Roman" w:hAnsi="Times New Roman" w:cs="Times New Roman"/>
          <w:sz w:val="24"/>
          <w:szCs w:val="24"/>
        </w:rPr>
        <w:t>ского городского поселения см. в п.3.1 Обосновывающих материалов.</w:t>
      </w:r>
    </w:p>
    <w:p w:rsidR="00041EDE" w:rsidRPr="00F941C5" w:rsidRDefault="00041EDE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Резервы и дефициты по зонам действия источников ресурса</w:t>
      </w:r>
    </w:p>
    <w:p w:rsidR="00EB69A0" w:rsidRPr="00F941C5" w:rsidRDefault="00EB69A0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hAnsi="Times New Roman" w:cs="Times New Roman"/>
          <w:sz w:val="24"/>
          <w:szCs w:val="24"/>
        </w:rPr>
        <w:t>Запасы водозабора на реке Быстрица обеспечивают потребность в хозяйственно-питьевом и прот</w:t>
      </w:r>
      <w:r w:rsidR="008627F8" w:rsidRPr="00F941C5">
        <w:rPr>
          <w:rFonts w:ascii="Times New Roman" w:hAnsi="Times New Roman" w:cs="Times New Roman"/>
          <w:sz w:val="24"/>
          <w:szCs w:val="24"/>
        </w:rPr>
        <w:t>ивопожарном водоснабжении городского</w:t>
      </w:r>
      <w:r w:rsidRPr="00F941C5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1EDE" w:rsidRPr="00F941C5" w:rsidRDefault="00041EDE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Надежность работы системы</w:t>
      </w:r>
    </w:p>
    <w:p w:rsidR="008627F8" w:rsidRPr="00F941C5" w:rsidRDefault="008627F8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Ввиду того, что основные фонды холодного водоснабжения сильно изношены и уровень автоматизации системы очень низкий, уровень надежности работы систем неудовлетворительный.</w:t>
      </w:r>
    </w:p>
    <w:p w:rsidR="00041EDE" w:rsidRPr="00F941C5" w:rsidRDefault="00041EDE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Качество поставляемых ресурсов</w:t>
      </w:r>
    </w:p>
    <w:p w:rsidR="00142DBC" w:rsidRPr="00F941C5" w:rsidRDefault="00142DBC" w:rsidP="00C20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В настоящее время существует комплекс водоочистных сооружений. Качество воды удовлетворяет требованиям СанПиН 2.1.4.1074-01 «Питьевая вода. Гигиенические требования к качеству воды централизованных систем питьевого водоснабжения. Контроль качества».</w:t>
      </w:r>
    </w:p>
    <w:p w:rsidR="00041EDE" w:rsidRPr="00F941C5" w:rsidRDefault="00041EDE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Воздействие на окружающую среду</w:t>
      </w:r>
    </w:p>
    <w:p w:rsidR="00ED0D2D" w:rsidRPr="00F941C5" w:rsidRDefault="00ED0D2D" w:rsidP="00C20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Все мероприятия, направленные на улучшение качества питьевой воды, могут быть отнесены к мероприятиям по охране окружающей среды и здоровья населения. Эффект от внедрения данных мероприятий – улучшения здоровья и качества жизни граждан. </w:t>
      </w:r>
    </w:p>
    <w:p w:rsidR="00ED0D2D" w:rsidRPr="00F941C5" w:rsidRDefault="00ED0D2D" w:rsidP="00C20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Известно, что одним из постоянных источников концентрированного загрязнения поверхностных водоемов являются сбрасываемые без обработки воды, образующиеся в результате промывки фильтровальных сооружений станций водоочистки. Находящиеся в их составе взвешенные вещества и компоненты технологических материалов, а также бактериальные загрязнения, попадая в воду, увеличивают мутность воды, сокращают доступ света в глубину, и, как следствие, снижают интенсивность фотосинтеза, что в свою очередь приводит к уменьшению сообщества, способствующего процессам самоочищения.</w:t>
      </w:r>
    </w:p>
    <w:p w:rsidR="00ED0D2D" w:rsidRPr="00F941C5" w:rsidRDefault="00ED0D2D" w:rsidP="00C20D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При строительстве систем очистки холодной воды из поверхностного источника, предусмотреть сбор промывной воды после промывки фильтров; реагентную обработку промывных вод; обезвоживание осадка промывных вод.</w:t>
      </w:r>
    </w:p>
    <w:p w:rsidR="00041EDE" w:rsidRPr="00F941C5" w:rsidRDefault="00041EDE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Тарифы, плата (тариф) за подключение (присоединение), структура себестоимости производства и транспорта ресурса</w:t>
      </w:r>
    </w:p>
    <w:p w:rsidR="00041EDE" w:rsidRPr="00F941C5" w:rsidRDefault="002B4A6A" w:rsidP="00C20DB7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Тариф </w:t>
      </w:r>
      <w:r w:rsidRPr="00F941C5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F941C5">
        <w:rPr>
          <w:rFonts w:ascii="Times New Roman" w:hAnsi="Times New Roman" w:cs="Times New Roman"/>
          <w:sz w:val="24"/>
          <w:szCs w:val="24"/>
        </w:rPr>
        <w:t xml:space="preserve">питьевую воду (питьевое водоснабжение) </w:t>
      </w:r>
      <w:r w:rsidRPr="00F941C5">
        <w:rPr>
          <w:rFonts w:ascii="Times New Roman" w:hAnsi="Times New Roman" w:cs="Times New Roman"/>
          <w:bCs/>
          <w:sz w:val="24"/>
          <w:szCs w:val="24"/>
        </w:rPr>
        <w:t>для</w:t>
      </w:r>
      <w:r w:rsidR="00FB0CAB" w:rsidRPr="00F941C5">
        <w:rPr>
          <w:rFonts w:ascii="Times New Roman" w:hAnsi="Times New Roman" w:cs="Times New Roman"/>
          <w:sz w:val="24"/>
          <w:szCs w:val="24"/>
        </w:rPr>
        <w:t>ООО «Водоканалсервис»с </w:t>
      </w:r>
      <w:r w:rsidR="00434333" w:rsidRPr="00F941C5">
        <w:rPr>
          <w:rFonts w:ascii="Times New Roman" w:hAnsi="Times New Roman" w:cs="Times New Roman"/>
          <w:sz w:val="24"/>
          <w:szCs w:val="24"/>
        </w:rPr>
        <w:t>01.01.2014 по 30.06.2014 составляет 41,19 руб</w:t>
      </w:r>
      <w:r w:rsidR="007E3AEF" w:rsidRPr="00F941C5">
        <w:rPr>
          <w:rFonts w:ascii="Times New Roman" w:hAnsi="Times New Roman" w:cs="Times New Roman"/>
          <w:sz w:val="24"/>
          <w:szCs w:val="24"/>
        </w:rPr>
        <w:t>./</w:t>
      </w:r>
      <w:r w:rsidR="00434333" w:rsidRPr="00F941C5">
        <w:rPr>
          <w:rFonts w:ascii="Times New Roman" w:hAnsi="Times New Roman" w:cs="Times New Roman"/>
          <w:sz w:val="24"/>
          <w:szCs w:val="24"/>
        </w:rPr>
        <w:t>м</w:t>
      </w:r>
      <w:r w:rsidR="00434333" w:rsidRPr="00F941C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E3AEF" w:rsidRPr="00F941C5">
        <w:rPr>
          <w:rFonts w:ascii="Times New Roman" w:hAnsi="Times New Roman" w:cs="Times New Roman"/>
          <w:sz w:val="24"/>
          <w:szCs w:val="24"/>
        </w:rPr>
        <w:t>, с 01.07.2014 по 31.12.2014</w:t>
      </w:r>
      <w:r w:rsidR="00FB0CAB" w:rsidRPr="00F941C5">
        <w:rPr>
          <w:rFonts w:ascii="Times New Roman" w:hAnsi="Times New Roman" w:cs="Times New Roman"/>
          <w:sz w:val="24"/>
          <w:szCs w:val="24"/>
        </w:rPr>
        <w:t> </w:t>
      </w:r>
      <w:r w:rsidR="007E3AEF" w:rsidRPr="00F941C5">
        <w:rPr>
          <w:rFonts w:ascii="Times New Roman" w:hAnsi="Times New Roman" w:cs="Times New Roman"/>
          <w:sz w:val="24"/>
          <w:szCs w:val="24"/>
        </w:rPr>
        <w:t>– </w:t>
      </w:r>
      <w:r w:rsidR="00C82CF2" w:rsidRPr="00F941C5">
        <w:rPr>
          <w:rFonts w:ascii="Times New Roman" w:hAnsi="Times New Roman" w:cs="Times New Roman"/>
          <w:sz w:val="24"/>
          <w:szCs w:val="24"/>
        </w:rPr>
        <w:t>43</w:t>
      </w:r>
      <w:r w:rsidR="007E3AEF" w:rsidRPr="00F941C5">
        <w:rPr>
          <w:rFonts w:ascii="Times New Roman" w:hAnsi="Times New Roman" w:cs="Times New Roman"/>
          <w:sz w:val="24"/>
          <w:szCs w:val="24"/>
        </w:rPr>
        <w:t>,</w:t>
      </w:r>
      <w:r w:rsidR="00C82CF2" w:rsidRPr="00F941C5">
        <w:rPr>
          <w:rFonts w:ascii="Times New Roman" w:hAnsi="Times New Roman" w:cs="Times New Roman"/>
          <w:sz w:val="24"/>
          <w:szCs w:val="24"/>
        </w:rPr>
        <w:t>24</w:t>
      </w:r>
      <w:r w:rsidR="007E3AEF" w:rsidRPr="00F941C5">
        <w:rPr>
          <w:rFonts w:ascii="Times New Roman" w:hAnsi="Times New Roman" w:cs="Times New Roman"/>
          <w:sz w:val="24"/>
          <w:szCs w:val="24"/>
        </w:rPr>
        <w:t> руб./м</w:t>
      </w:r>
      <w:r w:rsidR="007E3AEF" w:rsidRPr="00F941C5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007E3AEF" w:rsidRPr="00F941C5">
        <w:rPr>
          <w:rFonts w:ascii="Times New Roman" w:hAnsi="Times New Roman" w:cs="Times New Roman"/>
          <w:sz w:val="24"/>
          <w:szCs w:val="24"/>
        </w:rPr>
        <w:t>(</w:t>
      </w:r>
      <w:r w:rsidR="0084448F" w:rsidRPr="00F941C5">
        <w:rPr>
          <w:rFonts w:ascii="Times New Roman" w:hAnsi="Times New Roman" w:cs="Times New Roman"/>
          <w:sz w:val="24"/>
          <w:szCs w:val="24"/>
        </w:rPr>
        <w:t>Р</w:t>
      </w:r>
      <w:r w:rsidR="007E3AEF" w:rsidRPr="00F941C5">
        <w:rPr>
          <w:rFonts w:ascii="Times New Roman" w:hAnsi="Times New Roman" w:cs="Times New Roman"/>
          <w:sz w:val="24"/>
          <w:szCs w:val="24"/>
        </w:rPr>
        <w:t xml:space="preserve">ешение </w:t>
      </w:r>
      <w:r w:rsidR="0084448F" w:rsidRPr="00F941C5">
        <w:rPr>
          <w:rFonts w:ascii="Times New Roman" w:hAnsi="Times New Roman" w:cs="Times New Roman"/>
          <w:sz w:val="24"/>
          <w:szCs w:val="24"/>
        </w:rPr>
        <w:t>Р</w:t>
      </w:r>
      <w:r w:rsidR="007E3AEF" w:rsidRPr="00F941C5">
        <w:rPr>
          <w:rFonts w:ascii="Times New Roman" w:hAnsi="Times New Roman" w:cs="Times New Roman"/>
          <w:sz w:val="24"/>
          <w:szCs w:val="24"/>
        </w:rPr>
        <w:t xml:space="preserve">егиональной службы по тарифам </w:t>
      </w:r>
      <w:r w:rsidRPr="00F941C5">
        <w:rPr>
          <w:rFonts w:ascii="Times New Roman" w:hAnsi="Times New Roman" w:cs="Times New Roman"/>
          <w:sz w:val="24"/>
          <w:szCs w:val="24"/>
        </w:rPr>
        <w:t>Кировской области от 01.11.2013 № 40/39</w:t>
      </w:r>
      <w:r w:rsidR="007E3AEF" w:rsidRPr="00F941C5">
        <w:rPr>
          <w:rFonts w:ascii="Times New Roman" w:hAnsi="Times New Roman" w:cs="Times New Roman"/>
          <w:sz w:val="24"/>
          <w:szCs w:val="24"/>
        </w:rPr>
        <w:t>)</w:t>
      </w:r>
    </w:p>
    <w:p w:rsidR="00041EDE" w:rsidRPr="00F941C5" w:rsidRDefault="00041EDE" w:rsidP="0084448F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Технические и технологические проблемы в системе</w:t>
      </w:r>
    </w:p>
    <w:p w:rsidR="00FB0CAB" w:rsidRPr="00F941C5" w:rsidRDefault="00FB0CAB" w:rsidP="0084448F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t>Сильный износ водопроводной сети.</w:t>
      </w:r>
    </w:p>
    <w:p w:rsidR="00E3259A" w:rsidRPr="00F941C5" w:rsidRDefault="00E3259A">
      <w:pPr>
        <w:rPr>
          <w:rFonts w:ascii="Times New Roman" w:hAnsi="Times New Roman" w:cs="Times New Roman"/>
          <w:sz w:val="24"/>
          <w:szCs w:val="28"/>
        </w:rPr>
      </w:pPr>
      <w:r w:rsidRPr="00F941C5">
        <w:rPr>
          <w:rFonts w:ascii="Times New Roman" w:hAnsi="Times New Roman" w:cs="Times New Roman"/>
          <w:sz w:val="24"/>
          <w:szCs w:val="28"/>
        </w:rPr>
        <w:br w:type="page"/>
      </w:r>
    </w:p>
    <w:p w:rsidR="00E3259A" w:rsidRPr="00F941C5" w:rsidRDefault="00E3259A" w:rsidP="00FB0CAB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C6FE0" w:rsidRPr="00F941C5" w:rsidRDefault="007C6FE0" w:rsidP="00FB0CAB">
      <w:pPr>
        <w:pStyle w:val="af7"/>
      </w:pPr>
      <w:bookmarkStart w:id="8" w:name="_Toc403036244"/>
      <w:r w:rsidRPr="00F941C5">
        <w:t>2.1.4 Краткий анализ существующего состояния системы водоотведения</w:t>
      </w:r>
      <w:bookmarkEnd w:id="8"/>
    </w:p>
    <w:p w:rsidR="00E3259A" w:rsidRPr="00F941C5" w:rsidRDefault="00E3259A" w:rsidP="008B3A75"/>
    <w:p w:rsidR="007C6FE0" w:rsidRPr="00F941C5" w:rsidRDefault="007C6FE0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Институциональная структура</w:t>
      </w:r>
    </w:p>
    <w:p w:rsidR="007C6FE0" w:rsidRPr="00F941C5" w:rsidRDefault="00CA329D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hAnsi="Times New Roman" w:cs="Times New Roman"/>
          <w:sz w:val="24"/>
          <w:szCs w:val="24"/>
        </w:rPr>
        <w:t>В пгтЛёвинцы единственной коммерческой организацией, осуществляющей централизованное водоотведение, является ООО «</w:t>
      </w:r>
      <w:r w:rsidR="00FB0CAB" w:rsidRPr="00F941C5">
        <w:rPr>
          <w:rFonts w:ascii="Times New Roman" w:hAnsi="Times New Roman" w:cs="Times New Roman"/>
          <w:sz w:val="24"/>
          <w:szCs w:val="24"/>
        </w:rPr>
        <w:t>Водоканалсервис</w:t>
      </w:r>
      <w:r w:rsidRPr="00F941C5">
        <w:rPr>
          <w:rFonts w:ascii="Times New Roman" w:hAnsi="Times New Roman" w:cs="Times New Roman"/>
          <w:sz w:val="24"/>
          <w:szCs w:val="24"/>
        </w:rPr>
        <w:t>».</w:t>
      </w:r>
    </w:p>
    <w:p w:rsidR="007C6FE0" w:rsidRPr="00F941C5" w:rsidRDefault="007C6FE0" w:rsidP="00FB0CAB">
      <w:pPr>
        <w:pStyle w:val="a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Характеристика системы ресурсоснабжения</w:t>
      </w:r>
    </w:p>
    <w:p w:rsidR="007C6FE0" w:rsidRPr="00F941C5" w:rsidRDefault="00CA329D" w:rsidP="00FB0CAB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Сегодняшняя система хозяйственно-бытовой канализации представлена контуром, обеспечивающим отвод стоков от зданий общественно деловой застройки и многоквартирного жилья. Сточные воды от капитальной жилой и общественно–деловой застройки по системе труб самотеком поступают на станцию перекачки, после станции перекачки под напором идут на очистные сооружения.</w:t>
      </w:r>
    </w:p>
    <w:p w:rsidR="00016ABD" w:rsidRPr="00F941C5" w:rsidRDefault="00016ABD" w:rsidP="00FB0CAB">
      <w:pPr>
        <w:pStyle w:val="aa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В пгтЛёвинцы имеется 2 канализационные станции перекачки. Сведения о насосах, установленных на станциях, представлены в таблице</w:t>
      </w:r>
      <w:r w:rsidR="007A7705" w:rsidRPr="00F941C5">
        <w:rPr>
          <w:rFonts w:ascii="Times New Roman" w:hAnsi="Times New Roman" w:cs="Times New Roman"/>
          <w:sz w:val="24"/>
          <w:szCs w:val="24"/>
        </w:rPr>
        <w:t>3</w:t>
      </w:r>
      <w:r w:rsidR="00866E21" w:rsidRPr="00F941C5">
        <w:rPr>
          <w:rFonts w:ascii="Times New Roman" w:hAnsi="Times New Roman" w:cs="Times New Roman"/>
          <w:sz w:val="24"/>
          <w:szCs w:val="24"/>
        </w:rPr>
        <w:t>.</w:t>
      </w:r>
    </w:p>
    <w:p w:rsidR="001A53B3" w:rsidRPr="00F941C5" w:rsidRDefault="001A53B3" w:rsidP="00FB0CAB">
      <w:pPr>
        <w:pStyle w:val="aa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6ABD" w:rsidRPr="00F941C5" w:rsidRDefault="00016ABD" w:rsidP="00866E21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Таблица</w:t>
      </w:r>
      <w:r w:rsidR="007A7705" w:rsidRPr="00F941C5">
        <w:rPr>
          <w:rFonts w:ascii="Times New Roman" w:hAnsi="Times New Roman" w:cs="Times New Roman"/>
          <w:sz w:val="24"/>
          <w:szCs w:val="24"/>
        </w:rPr>
        <w:t>3</w:t>
      </w:r>
      <w:r w:rsidRPr="00F941C5">
        <w:rPr>
          <w:rFonts w:ascii="Times New Roman" w:hAnsi="Times New Roman" w:cs="Times New Roman"/>
          <w:sz w:val="24"/>
          <w:szCs w:val="24"/>
        </w:rPr>
        <w:t>– Сведения о насосном оборудовании</w:t>
      </w:r>
    </w:p>
    <w:tbl>
      <w:tblPr>
        <w:tblStyle w:val="a3"/>
        <w:tblW w:w="5000" w:type="pct"/>
        <w:tblLook w:val="0000"/>
      </w:tblPr>
      <w:tblGrid>
        <w:gridCol w:w="2160"/>
        <w:gridCol w:w="3191"/>
        <w:gridCol w:w="2230"/>
        <w:gridCol w:w="2392"/>
      </w:tblGrid>
      <w:tr w:rsidR="00F941C5" w:rsidRPr="00F941C5" w:rsidTr="00CB4C16">
        <w:tc>
          <w:tcPr>
            <w:tcW w:w="1083" w:type="pct"/>
            <w:vAlign w:val="center"/>
          </w:tcPr>
          <w:p w:rsidR="00CB4C16" w:rsidRPr="00F941C5" w:rsidRDefault="00CB4C16" w:rsidP="001A53B3">
            <w:pPr>
              <w:pStyle w:val="aa"/>
              <w:ind w:left="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600" w:type="pct"/>
            <w:vAlign w:val="center"/>
          </w:tcPr>
          <w:p w:rsidR="00CB4C16" w:rsidRPr="00F941C5" w:rsidRDefault="00CB4C16" w:rsidP="001A53B3">
            <w:pPr>
              <w:pStyle w:val="aa"/>
              <w:ind w:left="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Станция</w:t>
            </w:r>
          </w:p>
        </w:tc>
        <w:tc>
          <w:tcPr>
            <w:tcW w:w="1118" w:type="pct"/>
            <w:vAlign w:val="center"/>
          </w:tcPr>
          <w:p w:rsidR="00CB4C16" w:rsidRPr="00F941C5" w:rsidRDefault="00CB4C16" w:rsidP="001A53B3">
            <w:pPr>
              <w:pStyle w:val="aa"/>
              <w:ind w:lef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Марки насосов</w:t>
            </w:r>
          </w:p>
        </w:tc>
        <w:tc>
          <w:tcPr>
            <w:tcW w:w="1199" w:type="pct"/>
            <w:vAlign w:val="center"/>
          </w:tcPr>
          <w:p w:rsidR="00CB4C16" w:rsidRPr="00F941C5" w:rsidRDefault="00CB4C16" w:rsidP="001A53B3">
            <w:pPr>
              <w:pStyle w:val="aa"/>
              <w:ind w:left="-11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Количество, шт.</w:t>
            </w:r>
          </w:p>
        </w:tc>
      </w:tr>
      <w:tr w:rsidR="00F941C5" w:rsidRPr="00F941C5" w:rsidTr="00CB4C16">
        <w:trPr>
          <w:trHeight w:val="301"/>
        </w:trPr>
        <w:tc>
          <w:tcPr>
            <w:tcW w:w="1083" w:type="pct"/>
            <w:vMerge w:val="restart"/>
            <w:vAlign w:val="center"/>
          </w:tcPr>
          <w:p w:rsidR="00CB4C16" w:rsidRPr="00F941C5" w:rsidRDefault="00CB4C16" w:rsidP="001A53B3">
            <w:pPr>
              <w:pStyle w:val="aa"/>
              <w:ind w:left="-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пгтЛёвинцы</w:t>
            </w:r>
          </w:p>
        </w:tc>
        <w:tc>
          <w:tcPr>
            <w:tcW w:w="1600" w:type="pct"/>
            <w:vAlign w:val="center"/>
          </w:tcPr>
          <w:p w:rsidR="00CB4C16" w:rsidRPr="00F941C5" w:rsidRDefault="00CB4C16" w:rsidP="00CB4C16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КНС №1</w:t>
            </w:r>
          </w:p>
        </w:tc>
        <w:tc>
          <w:tcPr>
            <w:tcW w:w="1118" w:type="pct"/>
            <w:vAlign w:val="center"/>
          </w:tcPr>
          <w:p w:rsidR="00CB4C16" w:rsidRPr="00F941C5" w:rsidRDefault="00CB4C16" w:rsidP="001A53B3">
            <w:pPr>
              <w:pStyle w:val="aa"/>
              <w:ind w:lef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Ф 2 216/24</w:t>
            </w:r>
          </w:p>
        </w:tc>
        <w:tc>
          <w:tcPr>
            <w:tcW w:w="1199" w:type="pct"/>
            <w:vAlign w:val="center"/>
          </w:tcPr>
          <w:p w:rsidR="00CB4C16" w:rsidRPr="00F941C5" w:rsidRDefault="00CB4C16" w:rsidP="001A53B3">
            <w:pPr>
              <w:pStyle w:val="aa"/>
              <w:ind w:lef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4C16" w:rsidRPr="00F941C5" w:rsidTr="00CB4C16">
        <w:trPr>
          <w:trHeight w:val="263"/>
        </w:trPr>
        <w:tc>
          <w:tcPr>
            <w:tcW w:w="1083" w:type="pct"/>
            <w:vMerge/>
            <w:vAlign w:val="center"/>
          </w:tcPr>
          <w:p w:rsidR="00CB4C16" w:rsidRPr="00F941C5" w:rsidRDefault="00CB4C16" w:rsidP="001A53B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vAlign w:val="center"/>
          </w:tcPr>
          <w:p w:rsidR="00CB4C16" w:rsidRPr="00F941C5" w:rsidRDefault="00CB4C16" w:rsidP="00CB4C16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КНС №2</w:t>
            </w:r>
          </w:p>
        </w:tc>
        <w:tc>
          <w:tcPr>
            <w:tcW w:w="1118" w:type="pct"/>
            <w:vAlign w:val="center"/>
          </w:tcPr>
          <w:p w:rsidR="00CB4C16" w:rsidRPr="00F941C5" w:rsidRDefault="00CB4C16" w:rsidP="001A53B3">
            <w:pPr>
              <w:pStyle w:val="aa"/>
              <w:ind w:left="-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Д200/95 УХЛИ</w:t>
            </w:r>
          </w:p>
        </w:tc>
        <w:tc>
          <w:tcPr>
            <w:tcW w:w="1199" w:type="pct"/>
            <w:vAlign w:val="center"/>
          </w:tcPr>
          <w:p w:rsidR="00CB4C16" w:rsidRPr="00F941C5" w:rsidRDefault="00CB4C16" w:rsidP="001A53B3">
            <w:pPr>
              <w:pStyle w:val="aa"/>
              <w:ind w:lef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A53B3" w:rsidRPr="00F941C5" w:rsidRDefault="001A53B3" w:rsidP="00FB0CAB">
      <w:pPr>
        <w:pStyle w:val="af5"/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</w:p>
    <w:p w:rsidR="00322B51" w:rsidRPr="00F941C5" w:rsidRDefault="00322B51" w:rsidP="00FB0CAB">
      <w:pPr>
        <w:pStyle w:val="af5"/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F941C5">
        <w:rPr>
          <w:rFonts w:ascii="Times New Roman" w:eastAsiaTheme="minorHAnsi" w:hAnsi="Times New Roman" w:cs="Times New Roman"/>
          <w:color w:val="auto"/>
          <w:sz w:val="24"/>
          <w:szCs w:val="24"/>
        </w:rPr>
        <w:t>Сведения о канализации населенных пунктов представлены в таблице</w:t>
      </w:r>
      <w:r w:rsidR="007A7705" w:rsidRPr="00F941C5">
        <w:rPr>
          <w:rFonts w:ascii="Times New Roman" w:eastAsiaTheme="minorHAnsi" w:hAnsi="Times New Roman" w:cs="Times New Roman"/>
          <w:color w:val="auto"/>
          <w:sz w:val="24"/>
          <w:szCs w:val="24"/>
        </w:rPr>
        <w:t>4</w:t>
      </w:r>
      <w:r w:rsidR="00866E21" w:rsidRPr="00F941C5">
        <w:rPr>
          <w:rFonts w:ascii="Times New Roman" w:eastAsiaTheme="minorHAnsi" w:hAnsi="Times New Roman" w:cs="Times New Roman"/>
          <w:color w:val="auto"/>
          <w:sz w:val="24"/>
          <w:szCs w:val="24"/>
        </w:rPr>
        <w:t>.</w:t>
      </w:r>
    </w:p>
    <w:p w:rsidR="00322B51" w:rsidRPr="00F941C5" w:rsidRDefault="00322B51" w:rsidP="00866E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Таблица</w:t>
      </w:r>
      <w:r w:rsidR="007A7705" w:rsidRPr="00F941C5">
        <w:rPr>
          <w:rFonts w:ascii="Times New Roman" w:hAnsi="Times New Roman" w:cs="Times New Roman"/>
          <w:sz w:val="24"/>
          <w:szCs w:val="24"/>
        </w:rPr>
        <w:t>4</w:t>
      </w:r>
      <w:r w:rsidRPr="00F941C5">
        <w:rPr>
          <w:rFonts w:ascii="Times New Roman" w:hAnsi="Times New Roman" w:cs="Times New Roman"/>
          <w:sz w:val="24"/>
          <w:szCs w:val="24"/>
        </w:rPr>
        <w:t xml:space="preserve"> – Сведения о канализации пгтЛёвинцы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000"/>
      </w:tblPr>
      <w:tblGrid>
        <w:gridCol w:w="2058"/>
        <w:gridCol w:w="4748"/>
        <w:gridCol w:w="3132"/>
      </w:tblGrid>
      <w:tr w:rsidR="00F941C5" w:rsidRPr="00F941C5" w:rsidTr="001A53B3">
        <w:tc>
          <w:tcPr>
            <w:tcW w:w="10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322B51" w:rsidRPr="00F941C5" w:rsidRDefault="00322B51" w:rsidP="001A53B3">
            <w:pPr>
              <w:pStyle w:val="af5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Населенный пункт</w:t>
            </w:r>
          </w:p>
        </w:tc>
        <w:tc>
          <w:tcPr>
            <w:tcW w:w="238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322B51" w:rsidRPr="00F941C5" w:rsidRDefault="00322B51" w:rsidP="001A53B3">
            <w:pPr>
              <w:pStyle w:val="af5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Сеть канализации</w:t>
            </w:r>
          </w:p>
        </w:tc>
        <w:tc>
          <w:tcPr>
            <w:tcW w:w="15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322B51" w:rsidRPr="00F941C5" w:rsidRDefault="00322B51" w:rsidP="001A53B3">
            <w:pPr>
              <w:pStyle w:val="af5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Приемник сточных вод</w:t>
            </w:r>
          </w:p>
        </w:tc>
      </w:tr>
      <w:tr w:rsidR="00F941C5" w:rsidRPr="00F941C5" w:rsidTr="00D54BF9">
        <w:trPr>
          <w:trHeight w:val="510"/>
        </w:trPr>
        <w:tc>
          <w:tcPr>
            <w:tcW w:w="10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322B51" w:rsidRPr="00F941C5" w:rsidRDefault="00322B51" w:rsidP="001A53B3">
            <w:pPr>
              <w:pStyle w:val="af5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пгтЛёвинцы</w:t>
            </w:r>
          </w:p>
        </w:tc>
        <w:tc>
          <w:tcPr>
            <w:tcW w:w="238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322B51" w:rsidRPr="00F941C5" w:rsidRDefault="00322B51" w:rsidP="001A53B3">
            <w:pPr>
              <w:pStyle w:val="af5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Канализационная сеть из трубопроводов различного материала и диаметра, общей протяженностью 50,096 км</w:t>
            </w:r>
          </w:p>
        </w:tc>
        <w:tc>
          <w:tcPr>
            <w:tcW w:w="15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3" w:type="dxa"/>
            </w:tcMar>
            <w:vAlign w:val="center"/>
          </w:tcPr>
          <w:p w:rsidR="00322B51" w:rsidRPr="00F941C5" w:rsidRDefault="00322B51" w:rsidP="001A53B3">
            <w:pPr>
              <w:pStyle w:val="af5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Очистные сооружения</w:t>
            </w:r>
          </w:p>
        </w:tc>
      </w:tr>
    </w:tbl>
    <w:p w:rsidR="00322B51" w:rsidRPr="00F941C5" w:rsidRDefault="00322B51" w:rsidP="00B03633">
      <w:pPr>
        <w:pStyle w:val="af5"/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</w:p>
    <w:p w:rsidR="00322B51" w:rsidRPr="00F941C5" w:rsidRDefault="00322B51" w:rsidP="00B03633">
      <w:pPr>
        <w:pStyle w:val="af5"/>
        <w:spacing w:after="0" w:line="36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 w:rsidRPr="00F941C5">
        <w:rPr>
          <w:rFonts w:ascii="Times New Roman" w:eastAsiaTheme="minorHAnsi" w:hAnsi="Times New Roman" w:cs="Times New Roman"/>
          <w:color w:val="auto"/>
          <w:sz w:val="24"/>
          <w:szCs w:val="24"/>
        </w:rPr>
        <w:t>Краткая характеристика сетей водоотведения представлена в таблице</w:t>
      </w:r>
      <w:r w:rsidR="007A7705" w:rsidRPr="00F941C5">
        <w:rPr>
          <w:rFonts w:ascii="Times New Roman" w:eastAsiaTheme="minorHAnsi" w:hAnsi="Times New Roman" w:cs="Times New Roman"/>
          <w:color w:val="auto"/>
          <w:sz w:val="24"/>
          <w:szCs w:val="24"/>
        </w:rPr>
        <w:t>5</w:t>
      </w:r>
      <w:r w:rsidR="00866E21" w:rsidRPr="00F941C5">
        <w:rPr>
          <w:rFonts w:ascii="Times New Roman" w:eastAsiaTheme="minorHAnsi" w:hAnsi="Times New Roman" w:cs="Times New Roman"/>
          <w:color w:val="auto"/>
          <w:sz w:val="24"/>
          <w:szCs w:val="24"/>
        </w:rPr>
        <w:t>.</w:t>
      </w:r>
    </w:p>
    <w:p w:rsidR="00322B51" w:rsidRPr="00F941C5" w:rsidRDefault="00322B51" w:rsidP="00B0363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Таблица</w:t>
      </w:r>
      <w:r w:rsidR="007A7705" w:rsidRPr="00F941C5">
        <w:rPr>
          <w:rFonts w:ascii="Times New Roman" w:hAnsi="Times New Roman" w:cs="Times New Roman"/>
          <w:sz w:val="24"/>
          <w:szCs w:val="24"/>
        </w:rPr>
        <w:t>5</w:t>
      </w:r>
      <w:r w:rsidRPr="00F941C5">
        <w:rPr>
          <w:rFonts w:ascii="Times New Roman" w:hAnsi="Times New Roman" w:cs="Times New Roman"/>
          <w:sz w:val="24"/>
          <w:szCs w:val="24"/>
        </w:rPr>
        <w:t xml:space="preserve"> - Характеристика сетей водоотведения</w:t>
      </w:r>
    </w:p>
    <w:tbl>
      <w:tblPr>
        <w:tblStyle w:val="a3"/>
        <w:tblW w:w="5000" w:type="pct"/>
        <w:tblLook w:val="0000"/>
      </w:tblPr>
      <w:tblGrid>
        <w:gridCol w:w="589"/>
        <w:gridCol w:w="3499"/>
        <w:gridCol w:w="2485"/>
        <w:gridCol w:w="2054"/>
        <w:gridCol w:w="1346"/>
      </w:tblGrid>
      <w:tr w:rsidR="00F941C5" w:rsidRPr="00F941C5" w:rsidTr="001A53B3">
        <w:trPr>
          <w:trHeight w:val="585"/>
        </w:trPr>
        <w:tc>
          <w:tcPr>
            <w:tcW w:w="295" w:type="pct"/>
            <w:shd w:val="clear" w:color="auto" w:fill="auto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754" w:type="pct"/>
            <w:shd w:val="clear" w:color="auto" w:fill="auto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246" w:type="pct"/>
            <w:shd w:val="clear" w:color="auto" w:fill="auto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Материал труб</w:t>
            </w:r>
          </w:p>
        </w:tc>
        <w:tc>
          <w:tcPr>
            <w:tcW w:w="1030" w:type="pct"/>
            <w:shd w:val="clear" w:color="auto" w:fill="auto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Диаметр, мм</w:t>
            </w:r>
          </w:p>
        </w:tc>
        <w:tc>
          <w:tcPr>
            <w:tcW w:w="675" w:type="pct"/>
            <w:shd w:val="clear" w:color="auto" w:fill="auto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Год прокладки</w:t>
            </w:r>
          </w:p>
        </w:tc>
      </w:tr>
      <w:tr w:rsidR="00F941C5" w:rsidRPr="00F941C5" w:rsidTr="0084448F">
        <w:trPr>
          <w:trHeight w:val="60"/>
        </w:trPr>
        <w:tc>
          <w:tcPr>
            <w:tcW w:w="295" w:type="pct"/>
            <w:vMerge w:val="restar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754" w:type="pct"/>
            <w:vMerge w:val="restar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ХФК канализация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асбестоцемент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200-300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1986-1990</w:t>
            </w:r>
          </w:p>
        </w:tc>
      </w:tr>
      <w:tr w:rsidR="00F941C5" w:rsidRPr="00F941C5" w:rsidTr="0084448F">
        <w:trPr>
          <w:trHeight w:val="60"/>
        </w:trPr>
        <w:tc>
          <w:tcPr>
            <w:tcW w:w="295" w:type="pct"/>
            <w:vMerge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4" w:type="pct"/>
            <w:vMerge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46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</w:t>
            </w:r>
            <w:r w:rsidR="00E940AD"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елезо</w:t>
            </w: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бетон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1990</w:t>
            </w:r>
          </w:p>
        </w:tc>
      </w:tr>
      <w:tr w:rsidR="00F941C5" w:rsidRPr="00F941C5" w:rsidTr="0084448F">
        <w:trPr>
          <w:trHeight w:val="60"/>
        </w:trPr>
        <w:tc>
          <w:tcPr>
            <w:tcW w:w="295" w:type="pct"/>
            <w:vMerge w:val="restar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754" w:type="pct"/>
            <w:vMerge w:val="restar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Коллектор очищенных стоков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сталь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219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1986</w:t>
            </w:r>
          </w:p>
        </w:tc>
      </w:tr>
      <w:tr w:rsidR="00F941C5" w:rsidRPr="00F941C5" w:rsidTr="0084448F">
        <w:trPr>
          <w:trHeight w:val="60"/>
        </w:trPr>
        <w:tc>
          <w:tcPr>
            <w:tcW w:w="295" w:type="pct"/>
            <w:vMerge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4" w:type="pct"/>
            <w:vMerge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46" w:type="pct"/>
            <w:shd w:val="clear" w:color="auto" w:fill="auto"/>
            <w:vAlign w:val="center"/>
          </w:tcPr>
          <w:p w:rsidR="00322B51" w:rsidRPr="00F941C5" w:rsidRDefault="00E940AD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железобетон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800-1000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1986</w:t>
            </w:r>
          </w:p>
        </w:tc>
      </w:tr>
      <w:tr w:rsidR="00F941C5" w:rsidRPr="00F941C5" w:rsidTr="0084448F">
        <w:trPr>
          <w:trHeight w:val="60"/>
        </w:trPr>
        <w:tc>
          <w:tcPr>
            <w:tcW w:w="295" w:type="pct"/>
            <w:vMerge w:val="restar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754" w:type="pct"/>
            <w:vMerge w:val="restar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Ливневая канализация жилой зоны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асбестоцемент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150-500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1991</w:t>
            </w:r>
          </w:p>
        </w:tc>
      </w:tr>
      <w:tr w:rsidR="00F941C5" w:rsidRPr="00F941C5" w:rsidTr="0084448F">
        <w:trPr>
          <w:trHeight w:val="60"/>
        </w:trPr>
        <w:tc>
          <w:tcPr>
            <w:tcW w:w="295" w:type="pct"/>
            <w:vMerge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4" w:type="pct"/>
            <w:vMerge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46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полиэтилен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1990</w:t>
            </w:r>
          </w:p>
        </w:tc>
      </w:tr>
      <w:tr w:rsidR="00F941C5" w:rsidRPr="00F941C5" w:rsidTr="0084448F">
        <w:trPr>
          <w:trHeight w:val="60"/>
        </w:trPr>
        <w:tc>
          <w:tcPr>
            <w:tcW w:w="295" w:type="pct"/>
            <w:vMerge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4" w:type="pct"/>
            <w:vMerge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46" w:type="pct"/>
            <w:shd w:val="clear" w:color="auto" w:fill="auto"/>
            <w:vAlign w:val="center"/>
          </w:tcPr>
          <w:p w:rsidR="00322B51" w:rsidRPr="00F941C5" w:rsidRDefault="00E940AD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железобетон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600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1990</w:t>
            </w:r>
          </w:p>
        </w:tc>
      </w:tr>
      <w:tr w:rsidR="00F941C5" w:rsidRPr="00F941C5" w:rsidTr="0084448F">
        <w:trPr>
          <w:trHeight w:val="60"/>
        </w:trPr>
        <w:tc>
          <w:tcPr>
            <w:tcW w:w="295" w:type="pct"/>
            <w:vMerge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54" w:type="pct"/>
            <w:vMerge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46" w:type="pct"/>
            <w:shd w:val="clear" w:color="auto" w:fill="auto"/>
            <w:vAlign w:val="center"/>
          </w:tcPr>
          <w:p w:rsidR="00322B51" w:rsidRPr="00F941C5" w:rsidRDefault="00E940AD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железобетон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800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1991</w:t>
            </w:r>
          </w:p>
        </w:tc>
      </w:tr>
      <w:tr w:rsidR="00F941C5" w:rsidRPr="00F941C5" w:rsidTr="0084448F">
        <w:trPr>
          <w:trHeight w:val="60"/>
        </w:trPr>
        <w:tc>
          <w:tcPr>
            <w:tcW w:w="295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754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Ливневая канализация зоны котельной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асбестоцемент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200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1987</w:t>
            </w:r>
          </w:p>
        </w:tc>
      </w:tr>
      <w:tr w:rsidR="00F941C5" w:rsidRPr="00F941C5" w:rsidTr="0084448F">
        <w:trPr>
          <w:trHeight w:val="465"/>
        </w:trPr>
        <w:tc>
          <w:tcPr>
            <w:tcW w:w="295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754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Коллектор ЛК тех</w:t>
            </w:r>
            <w:r w:rsidR="00E940AD"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нической </w:t>
            </w: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зоны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322B51" w:rsidRPr="00F941C5" w:rsidRDefault="00E940AD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железобетон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800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1990</w:t>
            </w:r>
          </w:p>
        </w:tc>
      </w:tr>
      <w:tr w:rsidR="00F941C5" w:rsidRPr="00F941C5" w:rsidTr="0084448F">
        <w:trPr>
          <w:trHeight w:val="465"/>
        </w:trPr>
        <w:tc>
          <w:tcPr>
            <w:tcW w:w="295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754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Дренажная канализация жилой зоны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асбестоцемент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150-200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1990</w:t>
            </w:r>
          </w:p>
        </w:tc>
      </w:tr>
      <w:tr w:rsidR="00F941C5" w:rsidRPr="00F941C5" w:rsidTr="0084448F">
        <w:trPr>
          <w:trHeight w:val="465"/>
        </w:trPr>
        <w:tc>
          <w:tcPr>
            <w:tcW w:w="295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754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Ливневая канализация тех</w:t>
            </w:r>
            <w:r w:rsidR="00E940AD"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 xml:space="preserve">нической </w:t>
            </w: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зоны</w:t>
            </w:r>
          </w:p>
        </w:tc>
        <w:tc>
          <w:tcPr>
            <w:tcW w:w="1246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асбестоцемент</w:t>
            </w:r>
          </w:p>
        </w:tc>
        <w:tc>
          <w:tcPr>
            <w:tcW w:w="1030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150-200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22B51" w:rsidRPr="00F941C5" w:rsidRDefault="00322B51" w:rsidP="0084448F">
            <w:pPr>
              <w:pStyle w:val="af5"/>
              <w:jc w:val="center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F941C5"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  <w:t>1990</w:t>
            </w:r>
          </w:p>
        </w:tc>
      </w:tr>
    </w:tbl>
    <w:p w:rsidR="00016ABD" w:rsidRPr="00F941C5" w:rsidRDefault="00016ABD" w:rsidP="001A53B3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C6FE0" w:rsidRPr="00F941C5" w:rsidRDefault="007C6FE0" w:rsidP="0084448F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Балансы мощности и ресурса</w:t>
      </w:r>
    </w:p>
    <w:p w:rsidR="007C6FE0" w:rsidRPr="00F941C5" w:rsidRDefault="00CA329D" w:rsidP="0084448F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Мощность очистных сооружений составляет 274 м</w:t>
      </w:r>
      <w:r w:rsidRPr="00F941C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941C5">
        <w:rPr>
          <w:rFonts w:ascii="Times New Roman" w:hAnsi="Times New Roman" w:cs="Times New Roman"/>
          <w:sz w:val="24"/>
          <w:szCs w:val="24"/>
        </w:rPr>
        <w:t>/год.</w:t>
      </w:r>
    </w:p>
    <w:p w:rsidR="00CA329D" w:rsidRPr="00F941C5" w:rsidRDefault="00CA329D" w:rsidP="0084448F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Баланс поступления сточных вод в централизованную систему водоотведения приведен в таблице</w:t>
      </w:r>
      <w:r w:rsidR="007A7705" w:rsidRPr="00F941C5">
        <w:rPr>
          <w:rFonts w:ascii="Times New Roman" w:hAnsi="Times New Roman" w:cs="Times New Roman"/>
          <w:sz w:val="24"/>
          <w:szCs w:val="24"/>
        </w:rPr>
        <w:t>6</w:t>
      </w:r>
      <w:r w:rsidR="00866E21" w:rsidRPr="00F941C5">
        <w:rPr>
          <w:rFonts w:ascii="Times New Roman" w:hAnsi="Times New Roman" w:cs="Times New Roman"/>
          <w:sz w:val="24"/>
          <w:szCs w:val="24"/>
        </w:rPr>
        <w:t>.</w:t>
      </w:r>
    </w:p>
    <w:p w:rsidR="00B40224" w:rsidRPr="00F941C5" w:rsidRDefault="00B40224" w:rsidP="00FB0CAB">
      <w:pPr>
        <w:pStyle w:val="aa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1861"/>
        <w:gridCol w:w="5000"/>
        <w:gridCol w:w="3112"/>
      </w:tblGrid>
      <w:tr w:rsidR="00F941C5" w:rsidRPr="00F941C5" w:rsidTr="00C44CCD">
        <w:trPr>
          <w:trHeight w:val="34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:rsidR="00C44CCD" w:rsidRPr="00F941C5" w:rsidRDefault="00C44CCD" w:rsidP="007A7705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  <w:r w:rsidR="007A7705" w:rsidRPr="00F941C5">
              <w:rPr>
                <w:rFonts w:ascii="Times New Roman" w:hAnsi="Times New Roman" w:cs="Times New Roman"/>
                <w:sz w:val="24"/>
                <w:szCs w:val="24"/>
              </w:rPr>
              <w:t>6 -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 Баланс поступления сточных вод в централизованную систему водоотведения</w:t>
            </w:r>
          </w:p>
        </w:tc>
      </w:tr>
      <w:tr w:rsidR="00F941C5" w:rsidRPr="00F941C5" w:rsidTr="00C44CCD">
        <w:trPr>
          <w:trHeight w:val="340"/>
        </w:trPr>
        <w:tc>
          <w:tcPr>
            <w:tcW w:w="3440" w:type="pct"/>
            <w:gridSpan w:val="2"/>
          </w:tcPr>
          <w:p w:rsidR="001A53B3" w:rsidRPr="00F941C5" w:rsidRDefault="001A53B3" w:rsidP="001A53B3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560" w:type="pct"/>
          </w:tcPr>
          <w:p w:rsidR="001A53B3" w:rsidRPr="00F941C5" w:rsidRDefault="001A53B3" w:rsidP="001A53B3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пгтЛёвинцы</w:t>
            </w:r>
          </w:p>
        </w:tc>
      </w:tr>
      <w:tr w:rsidR="00F941C5" w:rsidRPr="00F941C5" w:rsidTr="00C44CCD">
        <w:trPr>
          <w:trHeight w:val="340"/>
        </w:trPr>
        <w:tc>
          <w:tcPr>
            <w:tcW w:w="3440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1A53B3" w:rsidRPr="00F941C5" w:rsidRDefault="001A53B3" w:rsidP="001A53B3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Отведено, </w:t>
            </w:r>
            <w:r w:rsidR="0067122E" w:rsidRPr="00F941C5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="0067122E" w:rsidRPr="00F9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60" w:type="pct"/>
            <w:hideMark/>
          </w:tcPr>
          <w:p w:rsidR="001A53B3" w:rsidRPr="00F941C5" w:rsidRDefault="001A53B3" w:rsidP="001A53B3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67122E">
        <w:trPr>
          <w:trHeight w:val="340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53B3" w:rsidRPr="00F941C5" w:rsidRDefault="001A53B3" w:rsidP="001A53B3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3B3" w:rsidRPr="00F941C5" w:rsidRDefault="001A53B3" w:rsidP="001A53B3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-население, </w:t>
            </w:r>
            <w:r w:rsidR="0067122E" w:rsidRPr="00F941C5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="0067122E" w:rsidRPr="00F9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pct"/>
            <w:tcBorders>
              <w:left w:val="single" w:sz="4" w:space="0" w:color="auto"/>
            </w:tcBorders>
          </w:tcPr>
          <w:p w:rsidR="001A53B3" w:rsidRPr="00F941C5" w:rsidRDefault="0067122E" w:rsidP="001A53B3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211,65</w:t>
            </w:r>
          </w:p>
        </w:tc>
      </w:tr>
      <w:tr w:rsidR="00F941C5" w:rsidRPr="00F941C5" w:rsidTr="0067122E">
        <w:trPr>
          <w:trHeight w:val="340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53B3" w:rsidRPr="00F941C5" w:rsidRDefault="001A53B3" w:rsidP="001A53B3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3B3" w:rsidRPr="00F941C5" w:rsidRDefault="001A53B3" w:rsidP="001A53B3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-бюджетные организации, </w:t>
            </w:r>
            <w:r w:rsidR="0067122E" w:rsidRPr="00F941C5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="0067122E" w:rsidRPr="00F9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pct"/>
            <w:tcBorders>
              <w:left w:val="single" w:sz="4" w:space="0" w:color="auto"/>
            </w:tcBorders>
          </w:tcPr>
          <w:p w:rsidR="001A53B3" w:rsidRPr="00F941C5" w:rsidRDefault="0067122E" w:rsidP="001A53B3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F941C5" w:rsidRPr="00F941C5" w:rsidTr="0067122E">
        <w:trPr>
          <w:trHeight w:val="340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53B3" w:rsidRPr="00F941C5" w:rsidRDefault="001A53B3" w:rsidP="001A53B3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3B3" w:rsidRPr="00F941C5" w:rsidRDefault="001A53B3" w:rsidP="001A53B3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-прочие, </w:t>
            </w:r>
            <w:r w:rsidR="0067122E" w:rsidRPr="00F941C5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="0067122E" w:rsidRPr="00F9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pct"/>
            <w:tcBorders>
              <w:left w:val="single" w:sz="4" w:space="0" w:color="auto"/>
            </w:tcBorders>
          </w:tcPr>
          <w:p w:rsidR="001A53B3" w:rsidRPr="00F941C5" w:rsidRDefault="0067122E" w:rsidP="001A53B3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171,31</w:t>
            </w:r>
          </w:p>
        </w:tc>
      </w:tr>
      <w:tr w:rsidR="00F941C5" w:rsidRPr="00F941C5" w:rsidTr="0067122E">
        <w:trPr>
          <w:trHeight w:val="340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122E" w:rsidRPr="00F941C5" w:rsidRDefault="0067122E" w:rsidP="001A53B3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122E" w:rsidRPr="00F941C5" w:rsidRDefault="0067122E" w:rsidP="001A53B3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- ливневая канализация</w:t>
            </w:r>
          </w:p>
        </w:tc>
        <w:tc>
          <w:tcPr>
            <w:tcW w:w="1560" w:type="pct"/>
            <w:tcBorders>
              <w:left w:val="single" w:sz="4" w:space="0" w:color="auto"/>
            </w:tcBorders>
          </w:tcPr>
          <w:p w:rsidR="0067122E" w:rsidRPr="00F941C5" w:rsidRDefault="0067122E" w:rsidP="001A53B3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</w:tr>
      <w:tr w:rsidR="001A53B3" w:rsidRPr="00F941C5" w:rsidTr="0067122E">
        <w:trPr>
          <w:trHeight w:val="340"/>
        </w:trPr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53B3" w:rsidRPr="00F941C5" w:rsidRDefault="001A53B3" w:rsidP="001A53B3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3B3" w:rsidRPr="00F941C5" w:rsidRDefault="001A53B3" w:rsidP="0067122E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7122E" w:rsidRPr="00F941C5">
              <w:rPr>
                <w:rFonts w:ascii="Times New Roman" w:hAnsi="Times New Roman" w:cs="Times New Roman"/>
                <w:sz w:val="24"/>
                <w:szCs w:val="24"/>
              </w:rPr>
              <w:t>система водоочистки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7122E" w:rsidRPr="00F941C5">
              <w:rPr>
                <w:rFonts w:ascii="Times New Roman" w:hAnsi="Times New Roman" w:cs="Times New Roman"/>
                <w:sz w:val="24"/>
                <w:szCs w:val="24"/>
              </w:rPr>
              <w:t>тыс. м</w:t>
            </w:r>
            <w:r w:rsidR="0067122E" w:rsidRPr="00F9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pct"/>
            <w:tcBorders>
              <w:left w:val="single" w:sz="4" w:space="0" w:color="auto"/>
            </w:tcBorders>
          </w:tcPr>
          <w:p w:rsidR="001A53B3" w:rsidRPr="00F941C5" w:rsidRDefault="0067122E" w:rsidP="001A53B3">
            <w:pPr>
              <w:pStyle w:val="a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158,2</w:t>
            </w:r>
          </w:p>
        </w:tc>
      </w:tr>
    </w:tbl>
    <w:p w:rsidR="00CA329D" w:rsidRPr="00F941C5" w:rsidRDefault="00CA329D" w:rsidP="00FB0CAB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6FE0" w:rsidRPr="00F941C5" w:rsidRDefault="007C6FE0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Доля поставки ресурса по приборам учета</w:t>
      </w:r>
    </w:p>
    <w:p w:rsidR="00B40224" w:rsidRPr="00F941C5" w:rsidRDefault="00B40224" w:rsidP="00FB0CAB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В настоящее время в Лёвинском городском поселении коммерческий учет принимаемых сточных вод не осуществляется. Количество принятых сточных вод принимается равным количеству потребленной воды, без учета расхода на полив зеленых насаждений.</w:t>
      </w:r>
    </w:p>
    <w:p w:rsidR="007C6FE0" w:rsidRPr="00F941C5" w:rsidRDefault="00B40224" w:rsidP="00FB0CAB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Дальнейшее развитие коммерческого учета сточных вод будет, осуществляется в соответствии с федеральным законом «О водоснабжении и водоотведении» № 416 от 07.12.2011г.</w:t>
      </w:r>
    </w:p>
    <w:p w:rsidR="007C6FE0" w:rsidRPr="00F941C5" w:rsidRDefault="007C6FE0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Зоны действия источников ресурса</w:t>
      </w:r>
    </w:p>
    <w:p w:rsidR="003421A0" w:rsidRPr="00F941C5" w:rsidRDefault="003421A0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Канализационные сети выполнены трубопроводами различных материалов и диаметров, общей протяженностью 50096 м. </w:t>
      </w:r>
    </w:p>
    <w:p w:rsidR="007C6FE0" w:rsidRPr="00F941C5" w:rsidRDefault="00B40224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Деление на технологические зоны отсутствует, ввиду одного очистного сооружения.</w:t>
      </w:r>
    </w:p>
    <w:p w:rsidR="007C6FE0" w:rsidRPr="00F941C5" w:rsidRDefault="007C6FE0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Резервы и дефициты по зонам действия источников ресурса</w:t>
      </w:r>
    </w:p>
    <w:p w:rsidR="007C6FE0" w:rsidRPr="00F941C5" w:rsidRDefault="00016ABD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</w:rPr>
        <w:t xml:space="preserve">В период с 2014 по 2029 годы ожидается </w:t>
      </w:r>
      <w:r w:rsidR="00C82CF2" w:rsidRPr="00F941C5">
        <w:rPr>
          <w:rFonts w:ascii="Times New Roman" w:eastAsia="Calibri" w:hAnsi="Times New Roman" w:cs="Times New Roman"/>
          <w:sz w:val="24"/>
          <w:szCs w:val="24"/>
        </w:rPr>
        <w:t>увеличение</w:t>
      </w:r>
      <w:r w:rsidRPr="00F941C5">
        <w:rPr>
          <w:rFonts w:ascii="Times New Roman" w:eastAsia="Calibri" w:hAnsi="Times New Roman" w:cs="Times New Roman"/>
          <w:sz w:val="24"/>
          <w:szCs w:val="24"/>
        </w:rPr>
        <w:t xml:space="preserve"> объемов по приему сточных вод, в связи с </w:t>
      </w:r>
      <w:r w:rsidR="00C82CF2" w:rsidRPr="00F941C5">
        <w:rPr>
          <w:rFonts w:ascii="Times New Roman" w:eastAsia="Calibri" w:hAnsi="Times New Roman" w:cs="Times New Roman"/>
          <w:sz w:val="24"/>
          <w:szCs w:val="24"/>
        </w:rPr>
        <w:t>увеличением</w:t>
      </w:r>
      <w:r w:rsidRPr="00F941C5">
        <w:rPr>
          <w:rFonts w:ascii="Times New Roman" w:eastAsia="Calibri" w:hAnsi="Times New Roman" w:cs="Times New Roman"/>
          <w:sz w:val="24"/>
          <w:szCs w:val="24"/>
        </w:rPr>
        <w:t xml:space="preserve"> потребления воды.</w:t>
      </w:r>
    </w:p>
    <w:p w:rsidR="007C6FE0" w:rsidRPr="00F941C5" w:rsidRDefault="007C6FE0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Надежность работы системы</w:t>
      </w:r>
    </w:p>
    <w:p w:rsidR="00016ABD" w:rsidRPr="00F941C5" w:rsidRDefault="00016ABD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41C5">
        <w:rPr>
          <w:rFonts w:ascii="Times New Roman" w:eastAsia="Calibri" w:hAnsi="Times New Roman" w:cs="Times New Roman"/>
          <w:sz w:val="24"/>
          <w:szCs w:val="24"/>
        </w:rPr>
        <w:t>В виду износа канализационных труб возможны протечки неочищенных стоков, что обуславливает низкую надежность и безопасность канализационной системы.</w:t>
      </w:r>
    </w:p>
    <w:p w:rsidR="007C6FE0" w:rsidRPr="00F941C5" w:rsidRDefault="007C6FE0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Качество поставляемых ресурсов</w:t>
      </w:r>
    </w:p>
    <w:p w:rsidR="006B37F3" w:rsidRPr="00F941C5" w:rsidRDefault="006B37F3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41C5">
        <w:rPr>
          <w:rFonts w:ascii="Times New Roman" w:eastAsia="Calibri" w:hAnsi="Times New Roman" w:cs="Times New Roman"/>
          <w:sz w:val="24"/>
          <w:szCs w:val="24"/>
        </w:rPr>
        <w:t>Качество услуг водоотведения определяется условиями договора и гарантирует бесперебойность их предоставления, а также соответствие стандартам и нормативам сброса в водоем.</w:t>
      </w:r>
    </w:p>
    <w:p w:rsidR="006B37F3" w:rsidRPr="00F941C5" w:rsidRDefault="006B37F3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41C5">
        <w:rPr>
          <w:rFonts w:ascii="Times New Roman" w:eastAsia="Calibri" w:hAnsi="Times New Roman" w:cs="Times New Roman"/>
          <w:sz w:val="24"/>
          <w:szCs w:val="24"/>
        </w:rPr>
        <w:t>Показателями, характеризующими параметры качества предоставляемых услуг и поддающимися непосредственному наблюдению и оценке потребителями, являются:</w:t>
      </w:r>
    </w:p>
    <w:p w:rsidR="006B37F3" w:rsidRPr="00F941C5" w:rsidRDefault="00B03633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41C5">
        <w:rPr>
          <w:rFonts w:ascii="Times New Roman" w:eastAsia="Calibri" w:hAnsi="Times New Roman" w:cs="Times New Roman"/>
          <w:sz w:val="24"/>
          <w:szCs w:val="24"/>
        </w:rPr>
        <w:t>-</w:t>
      </w:r>
      <w:r w:rsidR="006B37F3" w:rsidRPr="00F941C5">
        <w:rPr>
          <w:rFonts w:ascii="Times New Roman" w:eastAsia="Calibri" w:hAnsi="Times New Roman" w:cs="Times New Roman"/>
          <w:sz w:val="24"/>
          <w:szCs w:val="24"/>
        </w:rPr>
        <w:t xml:space="preserve"> перебои в водоотведении;</w:t>
      </w:r>
    </w:p>
    <w:p w:rsidR="006B37F3" w:rsidRPr="00F941C5" w:rsidRDefault="00B03633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41C5">
        <w:rPr>
          <w:rFonts w:ascii="Times New Roman" w:eastAsia="Calibri" w:hAnsi="Times New Roman" w:cs="Times New Roman"/>
          <w:sz w:val="24"/>
          <w:szCs w:val="24"/>
        </w:rPr>
        <w:t>-</w:t>
      </w:r>
      <w:r w:rsidR="006B37F3" w:rsidRPr="00F941C5">
        <w:rPr>
          <w:rFonts w:ascii="Times New Roman" w:eastAsia="Calibri" w:hAnsi="Times New Roman" w:cs="Times New Roman"/>
          <w:sz w:val="24"/>
          <w:szCs w:val="24"/>
        </w:rPr>
        <w:t xml:space="preserve"> частота отказов в услуге водоотведения;</w:t>
      </w:r>
    </w:p>
    <w:p w:rsidR="006B37F3" w:rsidRPr="00F941C5" w:rsidRDefault="00B03633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41C5">
        <w:rPr>
          <w:rFonts w:ascii="Times New Roman" w:eastAsia="Calibri" w:hAnsi="Times New Roman" w:cs="Times New Roman"/>
          <w:sz w:val="24"/>
          <w:szCs w:val="24"/>
        </w:rPr>
        <w:t>-</w:t>
      </w:r>
      <w:r w:rsidR="006B37F3" w:rsidRPr="00F941C5">
        <w:rPr>
          <w:rFonts w:ascii="Times New Roman" w:eastAsia="Calibri" w:hAnsi="Times New Roman" w:cs="Times New Roman"/>
          <w:sz w:val="24"/>
          <w:szCs w:val="24"/>
        </w:rPr>
        <w:t xml:space="preserve"> отсутствие протечек и запаха.</w:t>
      </w:r>
    </w:p>
    <w:p w:rsidR="006B37F3" w:rsidRPr="00F941C5" w:rsidRDefault="006B37F3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356" w:type="dxa"/>
        <w:tblInd w:w="108" w:type="dxa"/>
        <w:tblLook w:val="04A0"/>
      </w:tblPr>
      <w:tblGrid>
        <w:gridCol w:w="3369"/>
        <w:gridCol w:w="5987"/>
      </w:tblGrid>
      <w:tr w:rsidR="00F941C5" w:rsidRPr="00F941C5" w:rsidTr="00C44CCD">
        <w:trPr>
          <w:trHeight w:val="393"/>
        </w:trPr>
        <w:tc>
          <w:tcPr>
            <w:tcW w:w="9356" w:type="dxa"/>
            <w:gridSpan w:val="2"/>
            <w:tcBorders>
              <w:top w:val="nil"/>
              <w:left w:val="nil"/>
              <w:right w:val="nil"/>
            </w:tcBorders>
          </w:tcPr>
          <w:p w:rsidR="00C44CCD" w:rsidRPr="00F941C5" w:rsidRDefault="00C44CCD" w:rsidP="00534ADE">
            <w:pPr>
              <w:tabs>
                <w:tab w:val="left" w:pos="2661"/>
              </w:tabs>
              <w:ind w:firstLine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Calibri" w:hAnsi="Times New Roman" w:cs="Times New Roman"/>
                <w:sz w:val="24"/>
                <w:szCs w:val="24"/>
              </w:rPr>
              <w:t>Таблица</w:t>
            </w:r>
            <w:r w:rsidR="00534ADE" w:rsidRPr="00F941C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F941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Параметры оценки качества водоотведения</w:t>
            </w:r>
          </w:p>
        </w:tc>
      </w:tr>
      <w:tr w:rsidR="00F941C5" w:rsidRPr="00F941C5" w:rsidTr="006B37F3">
        <w:trPr>
          <w:trHeight w:val="393"/>
        </w:trPr>
        <w:tc>
          <w:tcPr>
            <w:tcW w:w="3369" w:type="dxa"/>
          </w:tcPr>
          <w:p w:rsidR="00C44CCD" w:rsidRPr="00F941C5" w:rsidRDefault="00C44CCD" w:rsidP="00906B05">
            <w:pPr>
              <w:tabs>
                <w:tab w:val="left" w:pos="2661"/>
              </w:tabs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Нормативные параметры качества</w:t>
            </w:r>
          </w:p>
        </w:tc>
        <w:tc>
          <w:tcPr>
            <w:tcW w:w="5987" w:type="dxa"/>
          </w:tcPr>
          <w:p w:rsidR="00C44CCD" w:rsidRPr="00F941C5" w:rsidRDefault="00C44CCD" w:rsidP="00906B05">
            <w:pPr>
              <w:tabs>
                <w:tab w:val="left" w:pos="2661"/>
              </w:tabs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Calibri" w:hAnsi="Times New Roman" w:cs="Times New Roman"/>
                <w:sz w:val="24"/>
                <w:szCs w:val="24"/>
              </w:rPr>
              <w:t>Допустимый период и показатели нарушения (снижения) параметров качества</w:t>
            </w:r>
          </w:p>
        </w:tc>
      </w:tr>
      <w:tr w:rsidR="00F941C5" w:rsidRPr="00F941C5" w:rsidTr="006B37F3">
        <w:tc>
          <w:tcPr>
            <w:tcW w:w="3369" w:type="dxa"/>
          </w:tcPr>
          <w:p w:rsidR="006B37F3" w:rsidRPr="00F941C5" w:rsidRDefault="006B37F3" w:rsidP="00C44CCD">
            <w:pPr>
              <w:tabs>
                <w:tab w:val="left" w:pos="2661"/>
              </w:tabs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Calibri" w:hAnsi="Times New Roman" w:cs="Times New Roman"/>
                <w:sz w:val="24"/>
                <w:szCs w:val="24"/>
              </w:rPr>
              <w:t>Бесперебойное круглосуточное водоотведение в течение года</w:t>
            </w:r>
          </w:p>
        </w:tc>
        <w:tc>
          <w:tcPr>
            <w:tcW w:w="5987" w:type="dxa"/>
          </w:tcPr>
          <w:p w:rsidR="006B37F3" w:rsidRPr="00F941C5" w:rsidRDefault="006B37F3" w:rsidP="00C44CCD">
            <w:pPr>
              <w:tabs>
                <w:tab w:val="left" w:pos="2661"/>
              </w:tabs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Calibri" w:hAnsi="Times New Roman" w:cs="Times New Roman"/>
                <w:sz w:val="24"/>
                <w:szCs w:val="24"/>
              </w:rPr>
              <w:t>а) плановый - не более 8 часов в течение одного месяца</w:t>
            </w:r>
          </w:p>
          <w:p w:rsidR="006B37F3" w:rsidRPr="00F941C5" w:rsidRDefault="006B37F3" w:rsidP="00C44CCD">
            <w:pPr>
              <w:tabs>
                <w:tab w:val="left" w:pos="2661"/>
              </w:tabs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Calibri" w:hAnsi="Times New Roman" w:cs="Times New Roman"/>
                <w:sz w:val="24"/>
                <w:szCs w:val="24"/>
              </w:rPr>
              <w:t>б) при аварии - не более 8 часов в течение одного месяца</w:t>
            </w:r>
          </w:p>
        </w:tc>
      </w:tr>
      <w:tr w:rsidR="006B37F3" w:rsidRPr="00F941C5" w:rsidTr="006B37F3">
        <w:tc>
          <w:tcPr>
            <w:tcW w:w="3369" w:type="dxa"/>
          </w:tcPr>
          <w:p w:rsidR="006B37F3" w:rsidRPr="00F941C5" w:rsidRDefault="006B37F3" w:rsidP="00C44CCD">
            <w:pPr>
              <w:tabs>
                <w:tab w:val="left" w:pos="2661"/>
              </w:tabs>
              <w:ind w:right="-108"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Экологическая безопасность сточных вод</w:t>
            </w:r>
          </w:p>
        </w:tc>
        <w:tc>
          <w:tcPr>
            <w:tcW w:w="5987" w:type="dxa"/>
          </w:tcPr>
          <w:p w:rsidR="006B37F3" w:rsidRPr="00F941C5" w:rsidRDefault="006B37F3" w:rsidP="00C44CCD">
            <w:pPr>
              <w:tabs>
                <w:tab w:val="left" w:pos="2661"/>
              </w:tabs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Calibri" w:hAnsi="Times New Roman" w:cs="Times New Roman"/>
                <w:sz w:val="24"/>
                <w:szCs w:val="24"/>
              </w:rPr>
              <w:t>Не допускается превышение ПДВ в сточных водах, превышение ПДК в природных водоемах</w:t>
            </w:r>
          </w:p>
        </w:tc>
      </w:tr>
    </w:tbl>
    <w:p w:rsidR="006B37F3" w:rsidRPr="00F941C5" w:rsidRDefault="006B37F3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7C6FE0" w:rsidRPr="00F941C5" w:rsidRDefault="007C6FE0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Воздействие на окружающую среду</w:t>
      </w:r>
    </w:p>
    <w:p w:rsidR="00322B51" w:rsidRPr="00F941C5" w:rsidRDefault="00322B51" w:rsidP="00FB0CA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41C5">
        <w:rPr>
          <w:rFonts w:ascii="Times New Roman" w:eastAsia="Calibri" w:hAnsi="Times New Roman" w:cs="Times New Roman"/>
          <w:sz w:val="24"/>
          <w:szCs w:val="24"/>
        </w:rPr>
        <w:t xml:space="preserve">Общий износ канализационных сетей в Лёвинском городского поселения составляет </w:t>
      </w:r>
      <w:r w:rsidR="00CD1D14" w:rsidRPr="00F941C5">
        <w:rPr>
          <w:rFonts w:ascii="Times New Roman" w:eastAsia="Calibri" w:hAnsi="Times New Roman" w:cs="Times New Roman"/>
          <w:sz w:val="24"/>
          <w:szCs w:val="24"/>
        </w:rPr>
        <w:t>100</w:t>
      </w:r>
      <w:r w:rsidRPr="00F941C5">
        <w:rPr>
          <w:rFonts w:ascii="Times New Roman" w:eastAsia="Calibri" w:hAnsi="Times New Roman" w:cs="Times New Roman"/>
          <w:sz w:val="24"/>
          <w:szCs w:val="24"/>
        </w:rPr>
        <w:t>%. При сильном износе возможно повреждение канализационной трубы и прорыв с дальнейшей протечкой неочищенных канализационных стоков в грунт. В результате возможно в подтопление подвальных помещений домов, попадание в грунтовые воды и в питьевые источники. Загрязнение создает угрозу причинения вреда жизни и здоровью населения, возникновения и распространения инфекционных заболеваний, так как в канализационных стоках значительно превышены микробиологические, паразитологические и санитарно-химические показатели.</w:t>
      </w:r>
    </w:p>
    <w:p w:rsidR="007C6FE0" w:rsidRPr="00F941C5" w:rsidRDefault="007C6FE0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Тарифы, плата (тариф) за подключение (присоединение), структура себестоимости производства и транспорта ресурса</w:t>
      </w:r>
    </w:p>
    <w:p w:rsidR="007C6FE0" w:rsidRPr="00F941C5" w:rsidRDefault="00322B51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Тариф на </w:t>
      </w:r>
      <w:r w:rsidR="00F76405" w:rsidRPr="00F941C5">
        <w:rPr>
          <w:rFonts w:ascii="Times New Roman" w:hAnsi="Times New Roman" w:cs="Times New Roman"/>
          <w:sz w:val="24"/>
          <w:szCs w:val="24"/>
        </w:rPr>
        <w:t>водоотведение</w:t>
      </w:r>
      <w:r w:rsidRPr="00F941C5">
        <w:rPr>
          <w:rFonts w:ascii="Times New Roman" w:hAnsi="Times New Roman" w:cs="Times New Roman"/>
          <w:sz w:val="24"/>
          <w:szCs w:val="24"/>
        </w:rPr>
        <w:t xml:space="preserve"> для ООО «</w:t>
      </w:r>
      <w:r w:rsidR="00400636" w:rsidRPr="00F941C5">
        <w:rPr>
          <w:rFonts w:ascii="Times New Roman" w:hAnsi="Times New Roman" w:cs="Times New Roman"/>
          <w:sz w:val="24"/>
          <w:szCs w:val="24"/>
        </w:rPr>
        <w:t>Водоканал</w:t>
      </w:r>
      <w:r w:rsidR="00B42A5C" w:rsidRPr="00F941C5">
        <w:rPr>
          <w:rFonts w:ascii="Times New Roman" w:hAnsi="Times New Roman" w:cs="Times New Roman"/>
          <w:sz w:val="24"/>
          <w:szCs w:val="24"/>
        </w:rPr>
        <w:t>сервис</w:t>
      </w:r>
      <w:r w:rsidRPr="00F941C5">
        <w:rPr>
          <w:rFonts w:ascii="Times New Roman" w:hAnsi="Times New Roman" w:cs="Times New Roman"/>
          <w:sz w:val="24"/>
          <w:szCs w:val="24"/>
        </w:rPr>
        <w:t xml:space="preserve">» с 01.01.2014 по 30.06.2014 составляет </w:t>
      </w:r>
      <w:r w:rsidR="00F76405" w:rsidRPr="00F941C5">
        <w:rPr>
          <w:rFonts w:ascii="Times New Roman" w:hAnsi="Times New Roman" w:cs="Times New Roman"/>
          <w:sz w:val="24"/>
          <w:szCs w:val="24"/>
        </w:rPr>
        <w:t>4</w:t>
      </w:r>
      <w:r w:rsidR="00400636" w:rsidRPr="00F941C5">
        <w:rPr>
          <w:rFonts w:ascii="Times New Roman" w:hAnsi="Times New Roman" w:cs="Times New Roman"/>
          <w:sz w:val="24"/>
          <w:szCs w:val="24"/>
        </w:rPr>
        <w:t>2</w:t>
      </w:r>
      <w:r w:rsidR="00F76405" w:rsidRPr="00F941C5">
        <w:rPr>
          <w:rFonts w:ascii="Times New Roman" w:hAnsi="Times New Roman" w:cs="Times New Roman"/>
          <w:sz w:val="24"/>
          <w:szCs w:val="24"/>
        </w:rPr>
        <w:t>,</w:t>
      </w:r>
      <w:r w:rsidR="00400636" w:rsidRPr="00F941C5">
        <w:rPr>
          <w:rFonts w:ascii="Times New Roman" w:hAnsi="Times New Roman" w:cs="Times New Roman"/>
          <w:sz w:val="24"/>
          <w:szCs w:val="24"/>
        </w:rPr>
        <w:t>55</w:t>
      </w:r>
      <w:r w:rsidRPr="00F941C5">
        <w:rPr>
          <w:rFonts w:ascii="Times New Roman" w:hAnsi="Times New Roman" w:cs="Times New Roman"/>
          <w:sz w:val="24"/>
          <w:szCs w:val="24"/>
        </w:rPr>
        <w:t xml:space="preserve"> руб./м</w:t>
      </w:r>
      <w:r w:rsidRPr="00F941C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941C5">
        <w:rPr>
          <w:rFonts w:ascii="Times New Roman" w:hAnsi="Times New Roman" w:cs="Times New Roman"/>
          <w:sz w:val="24"/>
          <w:szCs w:val="24"/>
        </w:rPr>
        <w:t xml:space="preserve">, с 01.07.2014 по 31.12.2014 </w:t>
      </w:r>
      <w:r w:rsidR="00F76405" w:rsidRPr="00F941C5">
        <w:rPr>
          <w:rFonts w:ascii="Times New Roman" w:hAnsi="Times New Roman" w:cs="Times New Roman"/>
          <w:sz w:val="24"/>
          <w:szCs w:val="24"/>
        </w:rPr>
        <w:t xml:space="preserve">– </w:t>
      </w:r>
      <w:r w:rsidR="00400636" w:rsidRPr="00F941C5">
        <w:rPr>
          <w:rFonts w:ascii="Times New Roman" w:hAnsi="Times New Roman" w:cs="Times New Roman"/>
          <w:sz w:val="24"/>
          <w:szCs w:val="24"/>
        </w:rPr>
        <w:t>48</w:t>
      </w:r>
      <w:r w:rsidR="00F76405" w:rsidRPr="00F941C5">
        <w:rPr>
          <w:rFonts w:ascii="Times New Roman" w:hAnsi="Times New Roman" w:cs="Times New Roman"/>
          <w:sz w:val="24"/>
          <w:szCs w:val="24"/>
        </w:rPr>
        <w:t>,</w:t>
      </w:r>
      <w:r w:rsidR="00400636" w:rsidRPr="00F941C5">
        <w:rPr>
          <w:rFonts w:ascii="Times New Roman" w:hAnsi="Times New Roman" w:cs="Times New Roman"/>
          <w:sz w:val="24"/>
          <w:szCs w:val="24"/>
        </w:rPr>
        <w:t>52</w:t>
      </w:r>
      <w:r w:rsidRPr="00F941C5">
        <w:rPr>
          <w:rFonts w:ascii="Times New Roman" w:hAnsi="Times New Roman" w:cs="Times New Roman"/>
          <w:sz w:val="24"/>
          <w:szCs w:val="24"/>
        </w:rPr>
        <w:t xml:space="preserve"> руб./м</w:t>
      </w:r>
      <w:r w:rsidRPr="00F941C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941C5">
        <w:rPr>
          <w:rFonts w:ascii="Times New Roman" w:hAnsi="Times New Roman" w:cs="Times New Roman"/>
          <w:sz w:val="24"/>
          <w:szCs w:val="24"/>
        </w:rPr>
        <w:t xml:space="preserve"> (</w:t>
      </w:r>
      <w:r w:rsidR="00866E21" w:rsidRPr="00F941C5">
        <w:rPr>
          <w:rFonts w:ascii="Times New Roman" w:hAnsi="Times New Roman" w:cs="Times New Roman"/>
          <w:sz w:val="24"/>
          <w:szCs w:val="24"/>
        </w:rPr>
        <w:t>Р</w:t>
      </w:r>
      <w:r w:rsidRPr="00F941C5">
        <w:rPr>
          <w:rFonts w:ascii="Times New Roman" w:hAnsi="Times New Roman" w:cs="Times New Roman"/>
          <w:sz w:val="24"/>
          <w:szCs w:val="24"/>
        </w:rPr>
        <w:t xml:space="preserve">ешение </w:t>
      </w:r>
      <w:r w:rsidR="00866E21" w:rsidRPr="00F941C5">
        <w:rPr>
          <w:rFonts w:ascii="Times New Roman" w:hAnsi="Times New Roman" w:cs="Times New Roman"/>
          <w:sz w:val="24"/>
          <w:szCs w:val="24"/>
        </w:rPr>
        <w:t>Р</w:t>
      </w:r>
      <w:r w:rsidRPr="00F941C5">
        <w:rPr>
          <w:rFonts w:ascii="Times New Roman" w:hAnsi="Times New Roman" w:cs="Times New Roman"/>
          <w:sz w:val="24"/>
          <w:szCs w:val="24"/>
        </w:rPr>
        <w:t>егиональной службы по тарифам Кировской области от 01.11.2013 № 40/39)</w:t>
      </w:r>
    </w:p>
    <w:p w:rsidR="007C6FE0" w:rsidRPr="00F941C5" w:rsidRDefault="007C6FE0" w:rsidP="00FB0CA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Технические и технологические проблемы в системе</w:t>
      </w:r>
    </w:p>
    <w:p w:rsidR="007C6FE0" w:rsidRPr="00F941C5" w:rsidRDefault="00016ABD" w:rsidP="00FB0CAB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Протяженность канализационных сетей составляет 50096 м. Прокладка канализации проводилась с 1986-1991 гг. Общий износ канализационных сетей составляет </w:t>
      </w:r>
      <w:r w:rsidR="00CD1D14" w:rsidRPr="00F941C5">
        <w:rPr>
          <w:rFonts w:ascii="Times New Roman" w:hAnsi="Times New Roman" w:cs="Times New Roman"/>
          <w:sz w:val="24"/>
          <w:szCs w:val="24"/>
        </w:rPr>
        <w:t>10</w:t>
      </w:r>
      <w:r w:rsidRPr="00F941C5">
        <w:rPr>
          <w:rFonts w:ascii="Times New Roman" w:hAnsi="Times New Roman" w:cs="Times New Roman"/>
          <w:sz w:val="24"/>
          <w:szCs w:val="24"/>
        </w:rPr>
        <w:t>0%. Для обеспечения нормативной надежности рекомендуется реконструкция 25 км новых уличных сетей канализации, с увеличением пропускной способности для объектов централизованного водоснабжения, не подключенных на данный момент к централизованной системе канализации.</w:t>
      </w:r>
    </w:p>
    <w:p w:rsidR="00D130EC" w:rsidRPr="00F941C5" w:rsidRDefault="00D130EC" w:rsidP="00FB0CAB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76405" w:rsidRPr="00F941C5" w:rsidRDefault="00F76405" w:rsidP="00D130EC">
      <w:pPr>
        <w:pStyle w:val="af7"/>
      </w:pPr>
      <w:bookmarkStart w:id="9" w:name="_Toc403036245"/>
      <w:r w:rsidRPr="00F941C5">
        <w:t>2.1.5 Краткий анализ существующего состояния системыэлектроснабжения</w:t>
      </w:r>
      <w:bookmarkEnd w:id="9"/>
    </w:p>
    <w:p w:rsidR="00D130EC" w:rsidRPr="00F941C5" w:rsidRDefault="00D130EC" w:rsidP="00710CB3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916C5E" w:rsidRPr="00F941C5" w:rsidRDefault="00916C5E" w:rsidP="00710CB3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941C5">
        <w:rPr>
          <w:rFonts w:ascii="Times New Roman" w:hAnsi="Times New Roman" w:cs="Times New Roman"/>
          <w:i/>
          <w:sz w:val="24"/>
          <w:szCs w:val="24"/>
          <w:u w:val="single"/>
        </w:rPr>
        <w:t>Институциональная структура (организации, работающие в данной сфере, действующая договорная система и система расчетов за поставляемые ресурсы)</w:t>
      </w:r>
    </w:p>
    <w:p w:rsidR="00C44CCD" w:rsidRPr="00F941C5" w:rsidRDefault="00C44CCD" w:rsidP="00710CB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Центральное э</w:t>
      </w:r>
      <w:r w:rsidR="00AD5C6A" w:rsidRPr="00F941C5">
        <w:rPr>
          <w:rFonts w:ascii="Times New Roman" w:hAnsi="Times New Roman" w:cs="Times New Roman"/>
          <w:sz w:val="24"/>
          <w:szCs w:val="24"/>
        </w:rPr>
        <w:t>л</w:t>
      </w:r>
      <w:r w:rsidRPr="00F941C5">
        <w:rPr>
          <w:rFonts w:ascii="Times New Roman" w:hAnsi="Times New Roman" w:cs="Times New Roman"/>
          <w:sz w:val="24"/>
          <w:szCs w:val="24"/>
        </w:rPr>
        <w:t>е</w:t>
      </w:r>
      <w:r w:rsidR="00AD5C6A" w:rsidRPr="00F941C5">
        <w:rPr>
          <w:rFonts w:ascii="Times New Roman" w:hAnsi="Times New Roman" w:cs="Times New Roman"/>
          <w:sz w:val="24"/>
          <w:szCs w:val="24"/>
        </w:rPr>
        <w:t>ктр</w:t>
      </w:r>
      <w:r w:rsidRPr="00F941C5">
        <w:rPr>
          <w:rFonts w:ascii="Times New Roman" w:hAnsi="Times New Roman" w:cs="Times New Roman"/>
          <w:sz w:val="24"/>
          <w:szCs w:val="24"/>
        </w:rPr>
        <w:t xml:space="preserve">оснабжение населения и организаций осуществляет </w:t>
      </w:r>
      <w:r w:rsidR="00AD5C6A" w:rsidRPr="00F941C5">
        <w:rPr>
          <w:rFonts w:ascii="Times New Roman" w:hAnsi="Times New Roman" w:cs="Times New Roman"/>
          <w:sz w:val="24"/>
          <w:szCs w:val="24"/>
        </w:rPr>
        <w:t>ОАО «ЭнергосбыТ Плюс»</w:t>
      </w:r>
      <w:r w:rsidRPr="00F941C5">
        <w:rPr>
          <w:rFonts w:ascii="Times New Roman" w:hAnsi="Times New Roman" w:cs="Times New Roman"/>
          <w:sz w:val="24"/>
          <w:szCs w:val="24"/>
        </w:rPr>
        <w:t xml:space="preserve"> от подстанции «Тюмень», расположенной на границе поселения. </w:t>
      </w:r>
    </w:p>
    <w:p w:rsidR="00916C5E" w:rsidRPr="00F941C5" w:rsidRDefault="00916C5E" w:rsidP="00710CB3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41C5">
        <w:rPr>
          <w:rFonts w:ascii="Times New Roman" w:hAnsi="Times New Roman" w:cs="Times New Roman"/>
          <w:i/>
          <w:sz w:val="24"/>
          <w:szCs w:val="24"/>
          <w:u w:val="single"/>
        </w:rPr>
        <w:t>Характеристика системы ресурсоснабжения (основные технические характеристики источников, сетей и других объектов системы)</w:t>
      </w:r>
    </w:p>
    <w:p w:rsidR="00C44CCD" w:rsidRPr="00F941C5" w:rsidRDefault="00C44CCD" w:rsidP="00710CB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В посёлке имеется 10 трансформаторных подстанций и три распределительных пункта. Общая протяжённость кабельных линий более 55 км. Эксплуатацией электросетевого хозяйства занимается МУП ЖКХ «Сети».</w:t>
      </w:r>
    </w:p>
    <w:p w:rsidR="00C44CCD" w:rsidRPr="00F941C5" w:rsidRDefault="00C44CCD" w:rsidP="00710CB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Годовое потребление электроэнергии составляет 3800 тыс. кВт час.</w:t>
      </w:r>
    </w:p>
    <w:p w:rsidR="00916C5E" w:rsidRPr="00F941C5" w:rsidRDefault="00916C5E" w:rsidP="00710CB3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Доля поставки ресурса по приборам учета</w:t>
      </w:r>
    </w:p>
    <w:p w:rsidR="00916C5E" w:rsidRPr="00F941C5" w:rsidRDefault="00C44CCD" w:rsidP="00710CB3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Приборами учета оснащено 100% потребителей.</w:t>
      </w:r>
    </w:p>
    <w:p w:rsidR="00916C5E" w:rsidRPr="00F941C5" w:rsidRDefault="00916C5E" w:rsidP="00710CB3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941C5">
        <w:rPr>
          <w:rFonts w:ascii="Times New Roman" w:hAnsi="Times New Roman" w:cs="Times New Roman"/>
          <w:i/>
          <w:sz w:val="24"/>
          <w:szCs w:val="24"/>
          <w:u w:val="single"/>
        </w:rPr>
        <w:t>Качество поставляемых ресурсов</w:t>
      </w:r>
    </w:p>
    <w:p w:rsidR="00916C5E" w:rsidRPr="00F941C5" w:rsidRDefault="00C44CCD" w:rsidP="00710CB3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Качество электрической энергии должно соответствовать ГОСТ Р 54149-2010 «Электрическая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назначения»</w:t>
      </w:r>
    </w:p>
    <w:p w:rsidR="00916C5E" w:rsidRPr="00F941C5" w:rsidRDefault="00916C5E" w:rsidP="00710CB3">
      <w:pPr>
        <w:pStyle w:val="21"/>
        <w:spacing w:after="0" w:line="240" w:lineRule="auto"/>
        <w:ind w:left="0" w:firstLine="567"/>
        <w:jc w:val="both"/>
        <w:rPr>
          <w:i/>
          <w:u w:val="single"/>
        </w:rPr>
      </w:pPr>
      <w:r w:rsidRPr="00F941C5">
        <w:rPr>
          <w:i/>
          <w:u w:val="single"/>
        </w:rPr>
        <w:t>Воздействие на окружающую среду</w:t>
      </w:r>
    </w:p>
    <w:p w:rsidR="00866E21" w:rsidRPr="00F941C5" w:rsidRDefault="00710CB3" w:rsidP="00B036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Кабельные линии электропередачи и трансформаторные подстанции слабо загрязняют окружающую природную среду. Электрические сети не могут являться источником вредного воздействия на атмосферный воздух и поверхностные водоемы.</w:t>
      </w:r>
    </w:p>
    <w:p w:rsidR="00916C5E" w:rsidRPr="00F941C5" w:rsidRDefault="00916C5E" w:rsidP="00B0363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41C5">
        <w:rPr>
          <w:rFonts w:ascii="Times New Roman" w:hAnsi="Times New Roman" w:cs="Times New Roman"/>
          <w:i/>
          <w:sz w:val="24"/>
          <w:szCs w:val="24"/>
        </w:rPr>
        <w:t>Тарифы, плата (тариф) за подключение (присоединение), структура себестоимости производства и транспорта ресурса</w:t>
      </w:r>
    </w:p>
    <w:p w:rsidR="00710CB3" w:rsidRPr="00F941C5" w:rsidRDefault="00710CB3" w:rsidP="00B03633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Тариф на электроснабжение ОАО «ЭнергосбыТ Плюс» составляет для населения, за</w:t>
      </w:r>
      <w:r w:rsidR="00036442" w:rsidRPr="00F941C5">
        <w:rPr>
          <w:rFonts w:ascii="Times New Roman" w:hAnsi="Times New Roman" w:cs="Times New Roman"/>
          <w:sz w:val="24"/>
          <w:szCs w:val="24"/>
        </w:rPr>
        <w:t> </w:t>
      </w:r>
      <w:r w:rsidRPr="00F941C5">
        <w:rPr>
          <w:rFonts w:ascii="Times New Roman" w:hAnsi="Times New Roman" w:cs="Times New Roman"/>
          <w:sz w:val="24"/>
          <w:szCs w:val="24"/>
        </w:rPr>
        <w:t>1 кВт*ч электрической энергии 2,96 руб./кВт*ч в период с 01.01.2014 по 01.07.2014 и 3,08</w:t>
      </w:r>
      <w:r w:rsidR="00036442" w:rsidRPr="00F941C5">
        <w:rPr>
          <w:rFonts w:ascii="Times New Roman" w:hAnsi="Times New Roman" w:cs="Times New Roman"/>
          <w:sz w:val="24"/>
          <w:szCs w:val="24"/>
        </w:rPr>
        <w:t> </w:t>
      </w:r>
      <w:r w:rsidRPr="00F941C5">
        <w:rPr>
          <w:rFonts w:ascii="Times New Roman" w:hAnsi="Times New Roman" w:cs="Times New Roman"/>
          <w:sz w:val="24"/>
          <w:szCs w:val="24"/>
        </w:rPr>
        <w:t>руб./кВт*ч – с 01.07.2014 по 31.12.2014</w:t>
      </w:r>
    </w:p>
    <w:p w:rsidR="00916C5E" w:rsidRPr="00F941C5" w:rsidRDefault="00916C5E" w:rsidP="00B03633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Технические и технологические проблемы в системе</w:t>
      </w:r>
    </w:p>
    <w:p w:rsidR="00916C5E" w:rsidRPr="00F941C5" w:rsidRDefault="00710CB3" w:rsidP="00B03633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- достаточно высокий физический износ силового оборудования и сетей</w:t>
      </w:r>
      <w:r w:rsidR="00866E21" w:rsidRPr="00F941C5">
        <w:rPr>
          <w:rFonts w:ascii="Times New Roman" w:hAnsi="Times New Roman" w:cs="Times New Roman"/>
          <w:sz w:val="24"/>
          <w:szCs w:val="24"/>
        </w:rPr>
        <w:t>;</w:t>
      </w:r>
    </w:p>
    <w:p w:rsidR="00710CB3" w:rsidRPr="00F941C5" w:rsidRDefault="00710CB3" w:rsidP="00B03633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- сверхнормативные потери энергоресурсов</w:t>
      </w:r>
      <w:r w:rsidR="00866E21" w:rsidRPr="00F941C5">
        <w:rPr>
          <w:rFonts w:ascii="Times New Roman" w:hAnsi="Times New Roman" w:cs="Times New Roman"/>
          <w:sz w:val="24"/>
          <w:szCs w:val="24"/>
        </w:rPr>
        <w:t>.</w:t>
      </w:r>
    </w:p>
    <w:p w:rsidR="009A4C97" w:rsidRPr="00F941C5" w:rsidRDefault="009A4C97" w:rsidP="00710CB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41C5">
        <w:rPr>
          <w:rFonts w:ascii="Times New Roman" w:hAnsi="Times New Roman" w:cs="Times New Roman"/>
          <w:sz w:val="28"/>
          <w:szCs w:val="28"/>
        </w:rPr>
        <w:br w:type="page"/>
      </w:r>
    </w:p>
    <w:p w:rsidR="00D32748" w:rsidRPr="00F941C5" w:rsidRDefault="00D32748" w:rsidP="001956A1">
      <w:pPr>
        <w:pStyle w:val="27"/>
      </w:pPr>
      <w:bookmarkStart w:id="10" w:name="_Toc355782308"/>
      <w:bookmarkStart w:id="11" w:name="_Toc403036246"/>
      <w:r w:rsidRPr="00F941C5">
        <w:t>Р</w:t>
      </w:r>
      <w:r w:rsidR="001956A1" w:rsidRPr="00F941C5">
        <w:t>АЗДЕЛ</w:t>
      </w:r>
      <w:r w:rsidRPr="00F941C5">
        <w:t xml:space="preserve"> 3. ПЕРСПЕКТИВЫ РАЗВИТИЯ МУНИЦИПАЛЬНОГО ОБРАЗОВАНИЯ И ПРОГНОЗ СПРОСА НА КОММУНАЛЬНЫЕ РЕСУРСЫ</w:t>
      </w:r>
      <w:bookmarkEnd w:id="10"/>
      <w:bookmarkEnd w:id="11"/>
    </w:p>
    <w:p w:rsidR="00D32748" w:rsidRPr="00F941C5" w:rsidRDefault="00D32748" w:rsidP="00D327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2748" w:rsidRPr="00F941C5" w:rsidRDefault="00D32748" w:rsidP="003E2E21">
      <w:pPr>
        <w:pStyle w:val="af7"/>
      </w:pPr>
      <w:bookmarkStart w:id="12" w:name="_Toc403036247"/>
      <w:r w:rsidRPr="00F941C5">
        <w:t xml:space="preserve">3.1 Количественное определение перспективных показателей развития муниципального образования </w:t>
      </w:r>
      <w:r w:rsidR="00BC3CD6" w:rsidRPr="00F941C5">
        <w:t>Лёвин</w:t>
      </w:r>
      <w:r w:rsidR="00346DAA" w:rsidRPr="00F941C5">
        <w:t>ское городское поселение</w:t>
      </w:r>
      <w:bookmarkEnd w:id="12"/>
    </w:p>
    <w:p w:rsidR="00D32748" w:rsidRPr="00F941C5" w:rsidRDefault="00D32748" w:rsidP="00D327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346D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41C5">
        <w:rPr>
          <w:rFonts w:ascii="Times New Roman" w:hAnsi="Times New Roman" w:cs="Times New Roman"/>
          <w:b/>
          <w:i/>
          <w:sz w:val="24"/>
          <w:szCs w:val="24"/>
        </w:rPr>
        <w:t xml:space="preserve">Перечень перспективных показателей включает: </w:t>
      </w:r>
    </w:p>
    <w:p w:rsidR="00D32748" w:rsidRPr="00F941C5" w:rsidRDefault="00D32748" w:rsidP="00346DA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941C5">
        <w:rPr>
          <w:rFonts w:ascii="Times New Roman" w:hAnsi="Times New Roman" w:cs="Times New Roman"/>
          <w:i/>
          <w:sz w:val="24"/>
          <w:szCs w:val="24"/>
          <w:u w:val="single"/>
        </w:rPr>
        <w:t>Динамика численности населения</w:t>
      </w:r>
    </w:p>
    <w:p w:rsidR="00D32748" w:rsidRPr="00F941C5" w:rsidRDefault="00D32748" w:rsidP="00346D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В данном разделе используются данные социально-экономического развития муниципального образования на 01.0</w:t>
      </w:r>
      <w:r w:rsidR="00346DAA" w:rsidRPr="00F941C5">
        <w:rPr>
          <w:rFonts w:ascii="Times New Roman" w:hAnsi="Times New Roman" w:cs="Times New Roman"/>
          <w:sz w:val="24"/>
          <w:szCs w:val="24"/>
        </w:rPr>
        <w:t>1</w:t>
      </w:r>
      <w:r w:rsidRPr="00F941C5">
        <w:rPr>
          <w:rFonts w:ascii="Times New Roman" w:hAnsi="Times New Roman" w:cs="Times New Roman"/>
          <w:sz w:val="24"/>
          <w:szCs w:val="24"/>
        </w:rPr>
        <w:t>.20</w:t>
      </w:r>
      <w:r w:rsidR="00346DAA" w:rsidRPr="00F941C5">
        <w:rPr>
          <w:rFonts w:ascii="Times New Roman" w:hAnsi="Times New Roman" w:cs="Times New Roman"/>
          <w:sz w:val="24"/>
          <w:szCs w:val="24"/>
        </w:rPr>
        <w:t xml:space="preserve">14 </w:t>
      </w:r>
      <w:r w:rsidRPr="00F941C5">
        <w:rPr>
          <w:rFonts w:ascii="Times New Roman" w:hAnsi="Times New Roman" w:cs="Times New Roman"/>
          <w:sz w:val="24"/>
          <w:szCs w:val="24"/>
        </w:rPr>
        <w:t>г. (существующее положение), на 1-ую очередь – до 20</w:t>
      </w:r>
      <w:r w:rsidR="00335976" w:rsidRPr="00F941C5">
        <w:rPr>
          <w:rFonts w:ascii="Times New Roman" w:hAnsi="Times New Roman" w:cs="Times New Roman"/>
          <w:sz w:val="24"/>
          <w:szCs w:val="24"/>
        </w:rPr>
        <w:t>20</w:t>
      </w:r>
      <w:r w:rsidRPr="00F941C5">
        <w:rPr>
          <w:rFonts w:ascii="Times New Roman" w:hAnsi="Times New Roman" w:cs="Times New Roman"/>
          <w:sz w:val="24"/>
          <w:szCs w:val="24"/>
        </w:rPr>
        <w:t>г., и на расчетный срок – до 202</w:t>
      </w:r>
      <w:r w:rsidR="00335976" w:rsidRPr="00F941C5">
        <w:rPr>
          <w:rFonts w:ascii="Times New Roman" w:hAnsi="Times New Roman" w:cs="Times New Roman"/>
          <w:sz w:val="24"/>
          <w:szCs w:val="24"/>
        </w:rPr>
        <w:t>7</w:t>
      </w:r>
      <w:r w:rsidRPr="00F941C5">
        <w:rPr>
          <w:rFonts w:ascii="Times New Roman" w:hAnsi="Times New Roman" w:cs="Times New Roman"/>
          <w:sz w:val="24"/>
          <w:szCs w:val="24"/>
        </w:rPr>
        <w:t>г.</w:t>
      </w:r>
    </w:p>
    <w:p w:rsidR="00D32748" w:rsidRPr="00F941C5" w:rsidRDefault="00346DAA" w:rsidP="00346D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BC3CD6" w:rsidRPr="00F941C5">
        <w:rPr>
          <w:rFonts w:ascii="Times New Roman" w:hAnsi="Times New Roman" w:cs="Times New Roman"/>
          <w:sz w:val="24"/>
          <w:szCs w:val="24"/>
        </w:rPr>
        <w:t>Лёвин</w:t>
      </w:r>
      <w:r w:rsidRPr="00F941C5">
        <w:rPr>
          <w:rFonts w:ascii="Times New Roman" w:hAnsi="Times New Roman" w:cs="Times New Roman"/>
          <w:sz w:val="24"/>
          <w:szCs w:val="24"/>
        </w:rPr>
        <w:t>ского городско</w:t>
      </w:r>
      <w:r w:rsidR="00510E74" w:rsidRPr="00F941C5">
        <w:rPr>
          <w:rFonts w:ascii="Times New Roman" w:hAnsi="Times New Roman" w:cs="Times New Roman"/>
          <w:sz w:val="24"/>
          <w:szCs w:val="24"/>
        </w:rPr>
        <w:t>го</w:t>
      </w:r>
      <w:r w:rsidRPr="00F941C5">
        <w:rPr>
          <w:rFonts w:ascii="Times New Roman" w:hAnsi="Times New Roman" w:cs="Times New Roman"/>
          <w:sz w:val="24"/>
          <w:szCs w:val="24"/>
        </w:rPr>
        <w:t xml:space="preserve"> поселения имеется один н</w:t>
      </w:r>
      <w:r w:rsidR="00D32748" w:rsidRPr="00F941C5">
        <w:rPr>
          <w:rFonts w:ascii="Times New Roman" w:hAnsi="Times New Roman" w:cs="Times New Roman"/>
          <w:sz w:val="24"/>
          <w:szCs w:val="24"/>
        </w:rPr>
        <w:t>аселенны</w:t>
      </w:r>
      <w:r w:rsidRPr="00F941C5">
        <w:rPr>
          <w:rFonts w:ascii="Times New Roman" w:hAnsi="Times New Roman" w:cs="Times New Roman"/>
          <w:sz w:val="24"/>
          <w:szCs w:val="24"/>
        </w:rPr>
        <w:t>й</w:t>
      </w:r>
      <w:r w:rsidR="00D32748" w:rsidRPr="00F941C5">
        <w:rPr>
          <w:rFonts w:ascii="Times New Roman" w:hAnsi="Times New Roman" w:cs="Times New Roman"/>
          <w:sz w:val="24"/>
          <w:szCs w:val="24"/>
        </w:rPr>
        <w:t xml:space="preserve"> пункт</w:t>
      </w:r>
      <w:r w:rsidRPr="00F941C5">
        <w:rPr>
          <w:rFonts w:ascii="Times New Roman" w:hAnsi="Times New Roman" w:cs="Times New Roman"/>
          <w:sz w:val="24"/>
          <w:szCs w:val="24"/>
        </w:rPr>
        <w:t xml:space="preserve">: поселок городского типа </w:t>
      </w:r>
      <w:r w:rsidR="00BC3CD6" w:rsidRPr="00F941C5">
        <w:rPr>
          <w:rFonts w:ascii="Times New Roman" w:hAnsi="Times New Roman" w:cs="Times New Roman"/>
          <w:sz w:val="24"/>
          <w:szCs w:val="24"/>
        </w:rPr>
        <w:t>Лёвин</w:t>
      </w:r>
      <w:r w:rsidRPr="00F941C5">
        <w:rPr>
          <w:rFonts w:ascii="Times New Roman" w:hAnsi="Times New Roman" w:cs="Times New Roman"/>
          <w:sz w:val="24"/>
          <w:szCs w:val="24"/>
        </w:rPr>
        <w:t>цы</w:t>
      </w:r>
      <w:r w:rsidR="00D32748" w:rsidRPr="00F941C5">
        <w:rPr>
          <w:rFonts w:ascii="Times New Roman" w:hAnsi="Times New Roman" w:cs="Times New Roman"/>
          <w:sz w:val="24"/>
          <w:szCs w:val="24"/>
        </w:rPr>
        <w:t>.</w:t>
      </w:r>
    </w:p>
    <w:p w:rsidR="00D32748" w:rsidRPr="00F941C5" w:rsidRDefault="00D32748" w:rsidP="00346D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Согласно данным </w:t>
      </w:r>
      <w:r w:rsidR="00346DAA" w:rsidRPr="00F941C5">
        <w:rPr>
          <w:rFonts w:ascii="Times New Roman" w:hAnsi="Times New Roman" w:cs="Times New Roman"/>
          <w:sz w:val="24"/>
          <w:szCs w:val="24"/>
        </w:rPr>
        <w:t xml:space="preserve">«Численности населения Российской Федерации по муниципальным образованиям на 1 января 2014 года» </w:t>
      </w:r>
      <w:r w:rsidRPr="00F941C5">
        <w:rPr>
          <w:rFonts w:ascii="Times New Roman" w:hAnsi="Times New Roman" w:cs="Times New Roman"/>
          <w:sz w:val="24"/>
          <w:szCs w:val="24"/>
        </w:rPr>
        <w:t xml:space="preserve">общая численность населения муниципального образования </w:t>
      </w:r>
      <w:r w:rsidR="00BC3CD6" w:rsidRPr="00F941C5">
        <w:rPr>
          <w:rFonts w:ascii="Times New Roman" w:hAnsi="Times New Roman" w:cs="Times New Roman"/>
          <w:sz w:val="24"/>
          <w:szCs w:val="24"/>
        </w:rPr>
        <w:t>Лёвин</w:t>
      </w:r>
      <w:r w:rsidR="00346DAA" w:rsidRPr="00F941C5">
        <w:rPr>
          <w:rFonts w:ascii="Times New Roman" w:hAnsi="Times New Roman" w:cs="Times New Roman"/>
          <w:sz w:val="24"/>
          <w:szCs w:val="24"/>
        </w:rPr>
        <w:t>ское городское поселение</w:t>
      </w:r>
      <w:r w:rsidRPr="00F941C5">
        <w:rPr>
          <w:rFonts w:ascii="Times New Roman" w:hAnsi="Times New Roman" w:cs="Times New Roman"/>
          <w:sz w:val="24"/>
          <w:szCs w:val="24"/>
        </w:rPr>
        <w:t xml:space="preserve"> составила </w:t>
      </w:r>
      <w:r w:rsidR="00346DAA" w:rsidRPr="00F941C5">
        <w:rPr>
          <w:rFonts w:ascii="Times New Roman" w:hAnsi="Times New Roman" w:cs="Times New Roman"/>
          <w:sz w:val="24"/>
          <w:szCs w:val="24"/>
        </w:rPr>
        <w:t>2260</w:t>
      </w:r>
      <w:r w:rsidRPr="00F941C5">
        <w:rPr>
          <w:rFonts w:ascii="Times New Roman" w:hAnsi="Times New Roman" w:cs="Times New Roman"/>
          <w:sz w:val="24"/>
          <w:szCs w:val="24"/>
        </w:rPr>
        <w:t xml:space="preserve"> человека. Сведения о численности населения по населенным пунктам см. п.1.2 «Обосновывающие материалы».</w:t>
      </w:r>
    </w:p>
    <w:p w:rsidR="00D32748" w:rsidRPr="00F941C5" w:rsidRDefault="00D32748" w:rsidP="00346D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При рассмотрении изменения численности населения по годам имеется четкая тенденция к </w:t>
      </w:r>
      <w:r w:rsidR="00510E74" w:rsidRPr="00F941C5">
        <w:rPr>
          <w:rFonts w:ascii="Times New Roman" w:hAnsi="Times New Roman" w:cs="Times New Roman"/>
          <w:sz w:val="24"/>
          <w:szCs w:val="24"/>
        </w:rPr>
        <w:t>стабильности</w:t>
      </w:r>
      <w:r w:rsidRPr="00F941C5">
        <w:rPr>
          <w:rFonts w:ascii="Times New Roman" w:hAnsi="Times New Roman" w:cs="Times New Roman"/>
          <w:sz w:val="24"/>
          <w:szCs w:val="24"/>
        </w:rPr>
        <w:t xml:space="preserve"> численности постоянного населения</w:t>
      </w:r>
      <w:r w:rsidR="00510E74" w:rsidRPr="00F941C5">
        <w:rPr>
          <w:rFonts w:ascii="Times New Roman" w:hAnsi="Times New Roman" w:cs="Times New Roman"/>
          <w:sz w:val="24"/>
          <w:szCs w:val="24"/>
        </w:rPr>
        <w:t xml:space="preserve"> с тенденцией незначительного увеличения</w:t>
      </w:r>
      <w:r w:rsidRPr="00F941C5">
        <w:rPr>
          <w:rFonts w:ascii="Times New Roman" w:hAnsi="Times New Roman" w:cs="Times New Roman"/>
          <w:sz w:val="24"/>
          <w:szCs w:val="24"/>
        </w:rPr>
        <w:t xml:space="preserve">. </w:t>
      </w:r>
      <w:r w:rsidRPr="00F941C5">
        <w:rPr>
          <w:rFonts w:ascii="Times New Roman" w:eastAsia="Cambria" w:hAnsi="Times New Roman" w:cs="Times New Roman"/>
          <w:sz w:val="24"/>
          <w:szCs w:val="24"/>
        </w:rPr>
        <w:t>По итогам 201</w:t>
      </w:r>
      <w:r w:rsidR="00510E74" w:rsidRPr="00F941C5">
        <w:rPr>
          <w:rFonts w:ascii="Times New Roman" w:eastAsia="Cambria" w:hAnsi="Times New Roman" w:cs="Times New Roman"/>
          <w:sz w:val="24"/>
          <w:szCs w:val="24"/>
        </w:rPr>
        <w:t>4</w:t>
      </w:r>
      <w:r w:rsidRPr="00F941C5">
        <w:rPr>
          <w:rFonts w:ascii="Times New Roman" w:eastAsia="Cambria" w:hAnsi="Times New Roman" w:cs="Times New Roman"/>
          <w:sz w:val="24"/>
          <w:szCs w:val="24"/>
        </w:rPr>
        <w:t xml:space="preserve"> года естественная убыль населения составила </w:t>
      </w:r>
      <w:r w:rsidR="00510E74" w:rsidRPr="00F941C5">
        <w:rPr>
          <w:rFonts w:ascii="Times New Roman" w:eastAsia="Cambria" w:hAnsi="Times New Roman" w:cs="Times New Roman"/>
          <w:sz w:val="24"/>
          <w:szCs w:val="24"/>
        </w:rPr>
        <w:t>2</w:t>
      </w:r>
      <w:r w:rsidR="00346DAA" w:rsidRPr="00F941C5">
        <w:rPr>
          <w:rFonts w:ascii="Times New Roman" w:eastAsia="Cambria" w:hAnsi="Times New Roman" w:cs="Times New Roman"/>
          <w:sz w:val="24"/>
          <w:szCs w:val="24"/>
        </w:rPr>
        <w:t>4</w:t>
      </w:r>
      <w:r w:rsidRPr="00F941C5">
        <w:rPr>
          <w:rFonts w:ascii="Times New Roman" w:eastAsia="Cambria" w:hAnsi="Times New Roman" w:cs="Times New Roman"/>
          <w:sz w:val="24"/>
          <w:szCs w:val="24"/>
        </w:rPr>
        <w:t xml:space="preserve"> человек</w:t>
      </w:r>
      <w:r w:rsidR="00346DAA" w:rsidRPr="00F941C5">
        <w:rPr>
          <w:rFonts w:ascii="Times New Roman" w:eastAsia="Cambria" w:hAnsi="Times New Roman" w:cs="Times New Roman"/>
          <w:sz w:val="24"/>
          <w:szCs w:val="24"/>
        </w:rPr>
        <w:t>а</w:t>
      </w:r>
      <w:r w:rsidRPr="00F941C5">
        <w:rPr>
          <w:rFonts w:ascii="Times New Roman" w:hAnsi="Times New Roman" w:cs="Times New Roman"/>
          <w:sz w:val="24"/>
          <w:szCs w:val="24"/>
        </w:rPr>
        <w:t xml:space="preserve">, на ее величину оказывает </w:t>
      </w:r>
      <w:r w:rsidR="00346DAA" w:rsidRPr="00F941C5">
        <w:rPr>
          <w:rFonts w:ascii="Times New Roman" w:hAnsi="Times New Roman" w:cs="Times New Roman"/>
          <w:sz w:val="24"/>
          <w:szCs w:val="24"/>
        </w:rPr>
        <w:t>миграция населения за пределы поселения</w:t>
      </w:r>
      <w:r w:rsidRPr="00F941C5">
        <w:rPr>
          <w:rFonts w:ascii="Times New Roman" w:hAnsi="Times New Roman" w:cs="Times New Roman"/>
          <w:sz w:val="24"/>
          <w:szCs w:val="24"/>
        </w:rPr>
        <w:t>.</w:t>
      </w:r>
    </w:p>
    <w:p w:rsidR="009A5F9E" w:rsidRPr="00F941C5" w:rsidRDefault="00D32748" w:rsidP="00B73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Одной из причин изменения численности постоянного населения является </w:t>
      </w:r>
      <w:r w:rsidR="00346DAA" w:rsidRPr="00F941C5">
        <w:rPr>
          <w:rFonts w:ascii="Times New Roman" w:hAnsi="Times New Roman" w:cs="Times New Roman"/>
          <w:sz w:val="24"/>
          <w:szCs w:val="24"/>
        </w:rPr>
        <w:t>отсутствие рабочих мест на территории</w:t>
      </w:r>
      <w:r w:rsidRPr="00F941C5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BC3CD6" w:rsidRPr="00F941C5">
        <w:rPr>
          <w:rFonts w:ascii="Times New Roman" w:hAnsi="Times New Roman" w:cs="Times New Roman"/>
          <w:sz w:val="24"/>
          <w:szCs w:val="24"/>
        </w:rPr>
        <w:t>Лёвин</w:t>
      </w:r>
      <w:r w:rsidR="00346DAA" w:rsidRPr="00F941C5">
        <w:rPr>
          <w:rFonts w:ascii="Times New Roman" w:hAnsi="Times New Roman" w:cs="Times New Roman"/>
          <w:sz w:val="24"/>
          <w:szCs w:val="24"/>
        </w:rPr>
        <w:t>ское городское поселение</w:t>
      </w:r>
      <w:r w:rsidRPr="00F941C5">
        <w:rPr>
          <w:rFonts w:ascii="Times New Roman" w:hAnsi="Times New Roman" w:cs="Times New Roman"/>
          <w:sz w:val="24"/>
          <w:szCs w:val="24"/>
        </w:rPr>
        <w:t xml:space="preserve">. Также большую роль играет </w:t>
      </w:r>
      <w:r w:rsidR="00B7338D" w:rsidRPr="00F941C5">
        <w:rPr>
          <w:rFonts w:ascii="Times New Roman" w:hAnsi="Times New Roman" w:cs="Times New Roman"/>
          <w:sz w:val="24"/>
          <w:szCs w:val="24"/>
        </w:rPr>
        <w:t>близость</w:t>
      </w:r>
      <w:r w:rsidRPr="00F941C5">
        <w:rPr>
          <w:rFonts w:ascii="Times New Roman" w:hAnsi="Times New Roman" w:cs="Times New Roman"/>
          <w:sz w:val="24"/>
          <w:szCs w:val="24"/>
        </w:rPr>
        <w:t xml:space="preserve"> поселения от областного центра. </w:t>
      </w:r>
    </w:p>
    <w:p w:rsidR="00D32748" w:rsidRPr="00F941C5" w:rsidRDefault="00D32748" w:rsidP="00B73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Мероприятиями </w:t>
      </w:r>
      <w:r w:rsidR="009A5F9E" w:rsidRPr="00F941C5">
        <w:rPr>
          <w:rFonts w:ascii="Times New Roman" w:hAnsi="Times New Roman" w:cs="Times New Roman"/>
          <w:sz w:val="24"/>
          <w:szCs w:val="24"/>
        </w:rPr>
        <w:t>Программы</w:t>
      </w:r>
      <w:r w:rsidRPr="00F941C5">
        <w:rPr>
          <w:rFonts w:ascii="Times New Roman" w:hAnsi="Times New Roman" w:cs="Times New Roman"/>
          <w:sz w:val="24"/>
          <w:szCs w:val="24"/>
        </w:rPr>
        <w:t xml:space="preserve">, в частности, реализацией </w:t>
      </w:r>
      <w:r w:rsidR="00B7338D" w:rsidRPr="00F941C5">
        <w:rPr>
          <w:rFonts w:ascii="Times New Roman" w:hAnsi="Times New Roman" w:cs="Times New Roman"/>
          <w:sz w:val="24"/>
          <w:szCs w:val="24"/>
        </w:rPr>
        <w:t xml:space="preserve">Генерального плана </w:t>
      </w:r>
      <w:r w:rsidR="00BC3CD6" w:rsidRPr="00F941C5">
        <w:rPr>
          <w:rFonts w:ascii="Times New Roman" w:hAnsi="Times New Roman" w:cs="Times New Roman"/>
          <w:sz w:val="24"/>
          <w:szCs w:val="24"/>
        </w:rPr>
        <w:t>Лёвин</w:t>
      </w:r>
      <w:r w:rsidR="00B7338D" w:rsidRPr="00F941C5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286B7E" w:rsidRPr="00F941C5">
        <w:rPr>
          <w:rFonts w:ascii="Times New Roman" w:hAnsi="Times New Roman" w:cs="Times New Roman"/>
          <w:sz w:val="24"/>
          <w:szCs w:val="24"/>
        </w:rPr>
        <w:t>городского</w:t>
      </w:r>
      <w:r w:rsidR="00B7338D" w:rsidRPr="00F941C5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Pr="00F941C5">
        <w:rPr>
          <w:rFonts w:ascii="Times New Roman" w:hAnsi="Times New Roman" w:cs="Times New Roman"/>
          <w:sz w:val="24"/>
          <w:szCs w:val="24"/>
        </w:rPr>
        <w:t>на расчетный срок, планируется общее увеличение численности населения. Численность населения на расчетный срок и миграционные потоки см. п.1.2 «Обосновывающих материалов».</w:t>
      </w:r>
    </w:p>
    <w:p w:rsidR="00D32748" w:rsidRPr="00F941C5" w:rsidRDefault="00D32748" w:rsidP="00B73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941C5">
        <w:rPr>
          <w:rFonts w:ascii="Times New Roman" w:hAnsi="Times New Roman" w:cs="Times New Roman"/>
          <w:i/>
          <w:sz w:val="24"/>
          <w:szCs w:val="24"/>
          <w:u w:val="single"/>
        </w:rPr>
        <w:t>Динамика ввода, сноса и капитального ремонта многоквартирных домов, динамика частной жилой застройки</w:t>
      </w:r>
    </w:p>
    <w:p w:rsidR="00D32748" w:rsidRPr="00F941C5" w:rsidRDefault="00D32748" w:rsidP="00B73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Расчет необходимых объемов нового жилищного строительства исходит из того, что с развитием новых производств и туристической инфраструктуры, уровень благосостояния местного населения будет повышаться и, следовательно, увеличатся возможности строительства нового жилья. </w:t>
      </w:r>
    </w:p>
    <w:p w:rsidR="00D32748" w:rsidRPr="00F941C5" w:rsidRDefault="00D32748" w:rsidP="00B73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В муниципальном образовании </w:t>
      </w:r>
      <w:r w:rsidR="00BC3CD6" w:rsidRPr="00F941C5">
        <w:rPr>
          <w:rFonts w:ascii="Times New Roman" w:hAnsi="Times New Roman" w:cs="Times New Roman"/>
          <w:sz w:val="24"/>
          <w:szCs w:val="24"/>
        </w:rPr>
        <w:t>Лёвин</w:t>
      </w:r>
      <w:r w:rsidR="00346DAA" w:rsidRPr="00F941C5">
        <w:rPr>
          <w:rFonts w:ascii="Times New Roman" w:hAnsi="Times New Roman" w:cs="Times New Roman"/>
          <w:sz w:val="24"/>
          <w:szCs w:val="24"/>
        </w:rPr>
        <w:t>ское городское поселение</w:t>
      </w:r>
      <w:r w:rsidRPr="00F941C5">
        <w:rPr>
          <w:rFonts w:ascii="Times New Roman" w:hAnsi="Times New Roman" w:cs="Times New Roman"/>
          <w:sz w:val="24"/>
          <w:szCs w:val="24"/>
        </w:rPr>
        <w:t xml:space="preserve"> на период до 202</w:t>
      </w:r>
      <w:r w:rsidR="00F741B7" w:rsidRPr="00F941C5">
        <w:rPr>
          <w:rFonts w:ascii="Times New Roman" w:hAnsi="Times New Roman" w:cs="Times New Roman"/>
          <w:sz w:val="24"/>
          <w:szCs w:val="24"/>
        </w:rPr>
        <w:t>0 </w:t>
      </w:r>
      <w:r w:rsidRPr="00F941C5">
        <w:rPr>
          <w:rFonts w:ascii="Times New Roman" w:hAnsi="Times New Roman" w:cs="Times New Roman"/>
          <w:sz w:val="24"/>
          <w:szCs w:val="24"/>
        </w:rPr>
        <w:t>г. предполагается сохранение доминирующей роли частного жилищного фонда в объеме нового жилищного строительства.</w:t>
      </w:r>
      <w:r w:rsidR="009A5F9E" w:rsidRPr="00F941C5">
        <w:rPr>
          <w:rFonts w:ascii="Times New Roman" w:hAnsi="Times New Roman" w:cs="Times New Roman"/>
          <w:sz w:val="24"/>
          <w:szCs w:val="24"/>
        </w:rPr>
        <w:t xml:space="preserve"> Объемы нового жилищного строительства представлено в пункте 1.4 «Обосновывающих материалов»</w:t>
      </w:r>
    </w:p>
    <w:p w:rsidR="00D32748" w:rsidRPr="00F941C5" w:rsidRDefault="00D32748" w:rsidP="002864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i/>
          <w:sz w:val="24"/>
          <w:szCs w:val="24"/>
          <w:u w:val="single"/>
        </w:rPr>
        <w:t>Площади бюджетных организаций, административно-коммерческих зданий, прогнозируемые изменения в промышленности на весь период разработки программы, с выделением этапов</w:t>
      </w:r>
      <w:r w:rsidRPr="00F941C5">
        <w:rPr>
          <w:rFonts w:ascii="Times New Roman" w:hAnsi="Times New Roman" w:cs="Times New Roman"/>
          <w:sz w:val="24"/>
          <w:szCs w:val="24"/>
        </w:rPr>
        <w:t>.</w:t>
      </w:r>
    </w:p>
    <w:p w:rsidR="00D32748" w:rsidRPr="00F941C5" w:rsidRDefault="00D32748" w:rsidP="009A5F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Муниципальное образование </w:t>
      </w:r>
      <w:r w:rsidR="00BC3CD6" w:rsidRPr="00F941C5">
        <w:rPr>
          <w:rFonts w:ascii="Times New Roman" w:hAnsi="Times New Roman" w:cs="Times New Roman"/>
          <w:sz w:val="24"/>
          <w:szCs w:val="24"/>
        </w:rPr>
        <w:t>Лёвин</w:t>
      </w:r>
      <w:r w:rsidR="00346DAA" w:rsidRPr="00F941C5">
        <w:rPr>
          <w:rFonts w:ascii="Times New Roman" w:hAnsi="Times New Roman" w:cs="Times New Roman"/>
          <w:sz w:val="24"/>
          <w:szCs w:val="24"/>
        </w:rPr>
        <w:t>ское городское поселение</w:t>
      </w:r>
      <w:r w:rsidRPr="00F941C5">
        <w:rPr>
          <w:rFonts w:ascii="Times New Roman" w:hAnsi="Times New Roman" w:cs="Times New Roman"/>
          <w:sz w:val="24"/>
          <w:szCs w:val="24"/>
        </w:rPr>
        <w:t xml:space="preserve"> имеет развитую систему социального и </w:t>
      </w:r>
      <w:r w:rsidR="00286411" w:rsidRPr="00F941C5">
        <w:rPr>
          <w:rFonts w:ascii="Times New Roman" w:hAnsi="Times New Roman" w:cs="Times New Roman"/>
          <w:sz w:val="24"/>
          <w:szCs w:val="24"/>
        </w:rPr>
        <w:t>культурно-</w:t>
      </w:r>
      <w:r w:rsidRPr="00F941C5">
        <w:rPr>
          <w:rFonts w:ascii="Times New Roman" w:hAnsi="Times New Roman" w:cs="Times New Roman"/>
          <w:sz w:val="24"/>
          <w:szCs w:val="24"/>
        </w:rPr>
        <w:t xml:space="preserve">бытового обслуживания. </w:t>
      </w:r>
      <w:r w:rsidR="00286411" w:rsidRPr="00F941C5">
        <w:rPr>
          <w:rFonts w:ascii="Times New Roman" w:hAnsi="Times New Roman" w:cs="Times New Roman"/>
          <w:sz w:val="24"/>
          <w:szCs w:val="24"/>
        </w:rPr>
        <w:t>В городском поселении недостаточно развита инфраструктура досуга, нет Дома Культуры</w:t>
      </w:r>
      <w:r w:rsidR="00286411" w:rsidRPr="00F941C5">
        <w:rPr>
          <w:rFonts w:ascii="Times New Roman" w:hAnsi="Times New Roman" w:cs="Times New Roman"/>
          <w:sz w:val="24"/>
        </w:rPr>
        <w:t>где могли бы проходить традиционные праздники, общественно-политические мероприятия, концерты и другие мероприятия.</w:t>
      </w:r>
      <w:r w:rsidRPr="00F941C5">
        <w:rPr>
          <w:rFonts w:ascii="Times New Roman" w:hAnsi="Times New Roman" w:cs="Times New Roman"/>
          <w:sz w:val="24"/>
          <w:szCs w:val="24"/>
        </w:rPr>
        <w:t>В связи с этим</w:t>
      </w:r>
      <w:r w:rsidR="00286411" w:rsidRPr="00F941C5">
        <w:rPr>
          <w:rFonts w:ascii="Times New Roman" w:hAnsi="Times New Roman" w:cs="Times New Roman"/>
          <w:sz w:val="24"/>
          <w:szCs w:val="24"/>
        </w:rPr>
        <w:t xml:space="preserve"> планируется</w:t>
      </w:r>
      <w:r w:rsidRPr="00F941C5">
        <w:rPr>
          <w:rFonts w:ascii="Times New Roman" w:hAnsi="Times New Roman" w:cs="Times New Roman"/>
          <w:sz w:val="24"/>
          <w:szCs w:val="24"/>
        </w:rPr>
        <w:t xml:space="preserve"> строительство нов</w:t>
      </w:r>
      <w:r w:rsidR="00286411" w:rsidRPr="00F941C5">
        <w:rPr>
          <w:rFonts w:ascii="Times New Roman" w:hAnsi="Times New Roman" w:cs="Times New Roman"/>
          <w:sz w:val="24"/>
          <w:szCs w:val="24"/>
        </w:rPr>
        <w:t>ого</w:t>
      </w:r>
      <w:r w:rsidRPr="00F941C5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286411" w:rsidRPr="00F941C5">
        <w:rPr>
          <w:rFonts w:ascii="Times New Roman" w:hAnsi="Times New Roman" w:cs="Times New Roman"/>
          <w:sz w:val="24"/>
          <w:szCs w:val="24"/>
        </w:rPr>
        <w:t>а</w:t>
      </w:r>
      <w:r w:rsidRPr="00F941C5">
        <w:rPr>
          <w:rFonts w:ascii="Times New Roman" w:hAnsi="Times New Roman" w:cs="Times New Roman"/>
          <w:sz w:val="24"/>
          <w:szCs w:val="24"/>
        </w:rPr>
        <w:t xml:space="preserve"> социального обслуживания</w:t>
      </w:r>
      <w:r w:rsidR="00286411" w:rsidRPr="00F941C5">
        <w:rPr>
          <w:rFonts w:ascii="Times New Roman" w:hAnsi="Times New Roman" w:cs="Times New Roman"/>
          <w:sz w:val="24"/>
          <w:szCs w:val="24"/>
        </w:rPr>
        <w:t>: Дома Культуры или клуба</w:t>
      </w:r>
      <w:r w:rsidRPr="00F941C5">
        <w:rPr>
          <w:rFonts w:ascii="Times New Roman" w:hAnsi="Times New Roman" w:cs="Times New Roman"/>
          <w:sz w:val="24"/>
          <w:szCs w:val="24"/>
        </w:rPr>
        <w:t>.</w:t>
      </w:r>
      <w:r w:rsidR="00286411" w:rsidRPr="00F941C5">
        <w:rPr>
          <w:rFonts w:ascii="Times New Roman" w:hAnsi="Times New Roman" w:cs="Times New Roman"/>
          <w:sz w:val="24"/>
          <w:szCs w:val="24"/>
        </w:rPr>
        <w:t xml:space="preserve"> В остальны</w:t>
      </w:r>
      <w:r w:rsidR="0070338A" w:rsidRPr="00F941C5">
        <w:rPr>
          <w:rFonts w:ascii="Times New Roman" w:hAnsi="Times New Roman" w:cs="Times New Roman"/>
          <w:sz w:val="24"/>
          <w:szCs w:val="24"/>
        </w:rPr>
        <w:t>х сферах социально-культурного обслуживанияп</w:t>
      </w:r>
      <w:r w:rsidRPr="00F941C5">
        <w:rPr>
          <w:rFonts w:ascii="Times New Roman" w:hAnsi="Times New Roman" w:cs="Times New Roman"/>
          <w:sz w:val="24"/>
          <w:szCs w:val="24"/>
        </w:rPr>
        <w:t>оселение может эффективно обслуживаться существующими реконструируемыми объектами.</w:t>
      </w:r>
    </w:p>
    <w:p w:rsidR="00D32748" w:rsidRPr="00F941C5" w:rsidRDefault="00D32748" w:rsidP="00703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C8D" w:rsidRPr="00F941C5" w:rsidRDefault="002B0C8D" w:rsidP="002B0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Количество мест в образовательных учреждениях, мест/1000 чел,</w:t>
      </w:r>
    </w:p>
    <w:p w:rsidR="002B0C8D" w:rsidRPr="00F941C5" w:rsidRDefault="002B0C8D" w:rsidP="002B0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B0C8D" w:rsidRPr="00F941C5" w:rsidRDefault="002B0C8D" w:rsidP="002B0C8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941C5">
        <w:rPr>
          <w:position w:val="-30"/>
        </w:rPr>
        <w:object w:dxaOrig="16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33.75pt" o:ole="">
            <v:imagedata r:id="rId9" o:title=""/>
          </v:shape>
          <o:OLEObject Type="Embed" ProgID="Equation.DSMT4" ShapeID="_x0000_i1025" DrawAspect="Content" ObjectID="_1524635809" r:id="rId10"/>
        </w:object>
      </w:r>
    </w:p>
    <w:p w:rsidR="002B0C8D" w:rsidRPr="00F941C5" w:rsidRDefault="002B0C8D" w:rsidP="002B0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где </w:t>
      </w:r>
      <w:r w:rsidRPr="00F941C5">
        <w:rPr>
          <w:rFonts w:ascii="Times New Roman" w:hAnsi="Times New Roman" w:cs="Times New Roman"/>
          <w:position w:val="-4"/>
          <w:sz w:val="24"/>
          <w:szCs w:val="24"/>
        </w:rPr>
        <w:object w:dxaOrig="320" w:dyaOrig="260">
          <v:shape id="_x0000_i1026" type="#_x0000_t75" style="width:15.75pt;height:12.75pt" o:ole="">
            <v:imagedata r:id="rId11" o:title=""/>
          </v:shape>
          <o:OLEObject Type="Embed" ProgID="Equation.DSMT4" ShapeID="_x0000_i1026" DrawAspect="Content" ObjectID="_1524635810" r:id="rId12"/>
        </w:object>
      </w:r>
      <w:r w:rsidRPr="00F941C5">
        <w:rPr>
          <w:rFonts w:ascii="Times New Roman" w:hAnsi="Times New Roman" w:cs="Times New Roman"/>
          <w:sz w:val="24"/>
          <w:szCs w:val="24"/>
        </w:rPr>
        <w:t xml:space="preserve"> - количество занятых мест в образовательном учреждении, шт.,</w:t>
      </w:r>
    </w:p>
    <w:p w:rsidR="002B0C8D" w:rsidRPr="00F941C5" w:rsidRDefault="002B0C8D" w:rsidP="002B0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position w:val="-12"/>
          <w:sz w:val="24"/>
          <w:szCs w:val="24"/>
        </w:rPr>
        <w:object w:dxaOrig="380" w:dyaOrig="360">
          <v:shape id="_x0000_i1027" type="#_x0000_t75" style="width:18.75pt;height:18pt" o:ole="">
            <v:imagedata r:id="rId13" o:title=""/>
          </v:shape>
          <o:OLEObject Type="Embed" ProgID="Equation.DSMT4" ShapeID="_x0000_i1027" DrawAspect="Content" ObjectID="_1524635811" r:id="rId14"/>
        </w:object>
      </w:r>
      <w:r w:rsidRPr="00F941C5">
        <w:rPr>
          <w:rFonts w:ascii="Times New Roman" w:hAnsi="Times New Roman" w:cs="Times New Roman"/>
          <w:sz w:val="24"/>
          <w:szCs w:val="24"/>
        </w:rPr>
        <w:t xml:space="preserve"> - численность жителей, чел.</w:t>
      </w:r>
    </w:p>
    <w:p w:rsidR="002B0C8D" w:rsidRPr="00F941C5" w:rsidRDefault="002B0C8D" w:rsidP="002B0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B0C8D" w:rsidRPr="00F941C5" w:rsidRDefault="002B0C8D" w:rsidP="002B0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Существующее положение для дошкольного учреждения, шт.,</w:t>
      </w:r>
    </w:p>
    <w:p w:rsidR="002B0C8D" w:rsidRPr="00F941C5" w:rsidRDefault="002B0C8D" w:rsidP="002B0C8D">
      <w:pPr>
        <w:spacing w:after="0" w:line="240" w:lineRule="auto"/>
        <w:ind w:firstLine="567"/>
        <w:jc w:val="center"/>
      </w:pPr>
      <w:r w:rsidRPr="00F941C5">
        <w:rPr>
          <w:position w:val="-24"/>
        </w:rPr>
        <w:object w:dxaOrig="2260" w:dyaOrig="620">
          <v:shape id="_x0000_i1028" type="#_x0000_t75" style="width:113.25pt;height:30.75pt" o:ole="">
            <v:imagedata r:id="rId15" o:title=""/>
          </v:shape>
          <o:OLEObject Type="Embed" ProgID="Equation.DSMT4" ShapeID="_x0000_i1028" DrawAspect="Content" ObjectID="_1524635812" r:id="rId16"/>
        </w:object>
      </w:r>
    </w:p>
    <w:p w:rsidR="002B0C8D" w:rsidRPr="00F941C5" w:rsidRDefault="002B0C8D" w:rsidP="002B0C8D">
      <w:pPr>
        <w:spacing w:after="0" w:line="240" w:lineRule="auto"/>
        <w:ind w:firstLine="567"/>
        <w:jc w:val="center"/>
      </w:pPr>
    </w:p>
    <w:p w:rsidR="002B0C8D" w:rsidRPr="00F941C5" w:rsidRDefault="002B0C8D" w:rsidP="002B0C8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На 1 очередь для дошкольного учреждения, шт.,</w:t>
      </w:r>
    </w:p>
    <w:p w:rsidR="002B0C8D" w:rsidRPr="00F941C5" w:rsidRDefault="002B0C8D" w:rsidP="002B0C8D">
      <w:pPr>
        <w:spacing w:after="0" w:line="240" w:lineRule="auto"/>
        <w:ind w:firstLine="567"/>
        <w:jc w:val="center"/>
      </w:pPr>
      <w:r w:rsidRPr="00F941C5">
        <w:rPr>
          <w:position w:val="-24"/>
        </w:rPr>
        <w:object w:dxaOrig="2240" w:dyaOrig="620">
          <v:shape id="_x0000_i1029" type="#_x0000_t75" style="width:111.75pt;height:30.75pt" o:ole="">
            <v:imagedata r:id="rId17" o:title=""/>
          </v:shape>
          <o:OLEObject Type="Embed" ProgID="Equation.DSMT4" ShapeID="_x0000_i1029" DrawAspect="Content" ObjectID="_1524635813" r:id="rId18"/>
        </w:object>
      </w:r>
    </w:p>
    <w:p w:rsidR="002B0C8D" w:rsidRPr="00F941C5" w:rsidRDefault="002B0C8D" w:rsidP="002B0C8D">
      <w:pPr>
        <w:spacing w:after="0" w:line="240" w:lineRule="auto"/>
        <w:ind w:firstLine="567"/>
        <w:jc w:val="center"/>
      </w:pPr>
    </w:p>
    <w:p w:rsidR="002B0C8D" w:rsidRPr="00F941C5" w:rsidRDefault="002B0C8D" w:rsidP="002B0C8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Проектное решение для дошкольного учреждения, шт.,</w:t>
      </w:r>
    </w:p>
    <w:p w:rsidR="002B0C8D" w:rsidRPr="00F941C5" w:rsidRDefault="002B0C8D" w:rsidP="002B0C8D">
      <w:pPr>
        <w:spacing w:after="0" w:line="240" w:lineRule="auto"/>
        <w:ind w:firstLine="567"/>
        <w:jc w:val="center"/>
      </w:pPr>
      <w:r w:rsidRPr="00F941C5">
        <w:rPr>
          <w:position w:val="-24"/>
        </w:rPr>
        <w:object w:dxaOrig="2240" w:dyaOrig="620">
          <v:shape id="_x0000_i1030" type="#_x0000_t75" style="width:111.75pt;height:30.75pt" o:ole="">
            <v:imagedata r:id="rId19" o:title=""/>
          </v:shape>
          <o:OLEObject Type="Embed" ProgID="Equation.DSMT4" ShapeID="_x0000_i1030" DrawAspect="Content" ObjectID="_1524635814" r:id="rId20"/>
        </w:object>
      </w:r>
    </w:p>
    <w:p w:rsidR="002B0C8D" w:rsidRPr="00F941C5" w:rsidRDefault="002B0C8D" w:rsidP="002B0C8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B0C8D" w:rsidRPr="00F941C5" w:rsidRDefault="002B0C8D" w:rsidP="002B0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Существующее положение для общеобразовательной школы, шт.,</w:t>
      </w:r>
    </w:p>
    <w:p w:rsidR="002B0C8D" w:rsidRPr="00F941C5" w:rsidRDefault="002B0C8D" w:rsidP="002B0C8D">
      <w:pPr>
        <w:spacing w:after="0" w:line="240" w:lineRule="auto"/>
        <w:ind w:firstLine="567"/>
        <w:jc w:val="center"/>
      </w:pPr>
      <w:r w:rsidRPr="00F941C5">
        <w:rPr>
          <w:position w:val="-24"/>
        </w:rPr>
        <w:object w:dxaOrig="2240" w:dyaOrig="620">
          <v:shape id="_x0000_i1031" type="#_x0000_t75" style="width:111.75pt;height:30.75pt" o:ole="">
            <v:imagedata r:id="rId21" o:title=""/>
          </v:shape>
          <o:OLEObject Type="Embed" ProgID="Equation.DSMT4" ShapeID="_x0000_i1031" DrawAspect="Content" ObjectID="_1524635815" r:id="rId22"/>
        </w:object>
      </w:r>
    </w:p>
    <w:p w:rsidR="002B0C8D" w:rsidRPr="00F941C5" w:rsidRDefault="002B0C8D" w:rsidP="002B0C8D">
      <w:pPr>
        <w:spacing w:after="0" w:line="240" w:lineRule="auto"/>
        <w:ind w:firstLine="567"/>
        <w:jc w:val="center"/>
      </w:pPr>
    </w:p>
    <w:p w:rsidR="002B0C8D" w:rsidRPr="00F941C5" w:rsidRDefault="002B0C8D" w:rsidP="002B0C8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На 1 очередь для общеобразовательной школы, шт.,</w:t>
      </w:r>
    </w:p>
    <w:p w:rsidR="002B0C8D" w:rsidRPr="00F941C5" w:rsidRDefault="002B0C8D" w:rsidP="002B0C8D">
      <w:pPr>
        <w:spacing w:after="0" w:line="240" w:lineRule="auto"/>
        <w:ind w:firstLine="567"/>
        <w:jc w:val="center"/>
      </w:pPr>
      <w:r w:rsidRPr="00F941C5">
        <w:rPr>
          <w:position w:val="-24"/>
        </w:rPr>
        <w:object w:dxaOrig="2240" w:dyaOrig="620">
          <v:shape id="_x0000_i1032" type="#_x0000_t75" style="width:111.75pt;height:30.75pt" o:ole="">
            <v:imagedata r:id="rId23" o:title=""/>
          </v:shape>
          <o:OLEObject Type="Embed" ProgID="Equation.DSMT4" ShapeID="_x0000_i1032" DrawAspect="Content" ObjectID="_1524635816" r:id="rId24"/>
        </w:object>
      </w:r>
    </w:p>
    <w:p w:rsidR="002B0C8D" w:rsidRPr="00F941C5" w:rsidRDefault="002B0C8D" w:rsidP="002B0C8D">
      <w:pPr>
        <w:spacing w:after="0" w:line="240" w:lineRule="auto"/>
        <w:ind w:firstLine="567"/>
        <w:jc w:val="center"/>
      </w:pPr>
    </w:p>
    <w:p w:rsidR="002B0C8D" w:rsidRPr="00F941C5" w:rsidRDefault="002B0C8D" w:rsidP="002B0C8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Проектное решение для общеобразовательной школы, шт.,</w:t>
      </w:r>
    </w:p>
    <w:p w:rsidR="002B0C8D" w:rsidRPr="00F941C5" w:rsidRDefault="002B0C8D" w:rsidP="002B0C8D">
      <w:pPr>
        <w:spacing w:after="0" w:line="240" w:lineRule="auto"/>
        <w:ind w:firstLine="567"/>
        <w:jc w:val="center"/>
      </w:pPr>
      <w:r w:rsidRPr="00F941C5">
        <w:rPr>
          <w:position w:val="-24"/>
        </w:rPr>
        <w:object w:dxaOrig="2220" w:dyaOrig="620">
          <v:shape id="_x0000_i1033" type="#_x0000_t75" style="width:111pt;height:30.75pt" o:ole="">
            <v:imagedata r:id="rId25" o:title=""/>
          </v:shape>
          <o:OLEObject Type="Embed" ProgID="Equation.DSMT4" ShapeID="_x0000_i1033" DrawAspect="Content" ObjectID="_1524635817" r:id="rId26"/>
        </w:object>
      </w:r>
    </w:p>
    <w:p w:rsidR="002B0C8D" w:rsidRPr="00F941C5" w:rsidRDefault="002B0C8D" w:rsidP="00703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1417"/>
        <w:gridCol w:w="2268"/>
        <w:gridCol w:w="1843"/>
        <w:gridCol w:w="1276"/>
        <w:gridCol w:w="1417"/>
      </w:tblGrid>
      <w:tr w:rsidR="00F941C5" w:rsidRPr="00F941C5" w:rsidTr="007423CB">
        <w:tc>
          <w:tcPr>
            <w:tcW w:w="104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338A" w:rsidRPr="00F941C5" w:rsidRDefault="0070338A" w:rsidP="00534A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Таблица </w:t>
            </w:r>
            <w:r w:rsidR="00534ADE" w:rsidRPr="00F941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 – Социально-культурное обслуживание</w:t>
            </w:r>
          </w:p>
        </w:tc>
      </w:tr>
      <w:tr w:rsidR="00F941C5" w:rsidRPr="00F941C5" w:rsidTr="007423CB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38A" w:rsidRPr="00F941C5" w:rsidRDefault="0070338A" w:rsidP="00003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38A" w:rsidRPr="00F941C5" w:rsidRDefault="00DC648A" w:rsidP="00003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  <w:r w:rsidR="0070338A" w:rsidRPr="00F941C5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ерения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38A" w:rsidRPr="00F941C5" w:rsidRDefault="0070338A" w:rsidP="00861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Нормативное значение по </w:t>
            </w:r>
            <w:r w:rsidR="008617D3" w:rsidRPr="00F941C5">
              <w:rPr>
                <w:rFonts w:ascii="Times New Roman" w:hAnsi="Times New Roman" w:cs="Times New Roman"/>
                <w:sz w:val="24"/>
                <w:szCs w:val="24"/>
              </w:rPr>
              <w:t>градостроительным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38A" w:rsidRPr="00F941C5" w:rsidRDefault="0070338A" w:rsidP="00003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Существующее количество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8A" w:rsidRPr="00F941C5" w:rsidRDefault="0070338A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Проектное решение</w:t>
            </w:r>
          </w:p>
        </w:tc>
      </w:tr>
      <w:tr w:rsidR="00F941C5" w:rsidRPr="00F941C5" w:rsidTr="007423CB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8A" w:rsidRPr="00F941C5" w:rsidRDefault="0070338A" w:rsidP="00003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8A" w:rsidRPr="00F941C5" w:rsidRDefault="0070338A" w:rsidP="00003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8A" w:rsidRPr="00F941C5" w:rsidRDefault="0070338A" w:rsidP="00003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8A" w:rsidRPr="00F941C5" w:rsidRDefault="0070338A" w:rsidP="00003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8A" w:rsidRPr="00F941C5" w:rsidRDefault="0070338A" w:rsidP="00003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 очередь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338A" w:rsidRPr="00F941C5" w:rsidRDefault="0070338A" w:rsidP="00003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Расчетный срок</w:t>
            </w:r>
          </w:p>
        </w:tc>
      </w:tr>
      <w:tr w:rsidR="00F941C5" w:rsidRPr="00F941C5" w:rsidTr="007423C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Мест / 1000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48" w:rsidRPr="00F941C5" w:rsidRDefault="008617D3" w:rsidP="00DC6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648A" w:rsidRPr="00F941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2748"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 / 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48" w:rsidRPr="00F941C5" w:rsidRDefault="002B0C8D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48" w:rsidRPr="00F941C5" w:rsidRDefault="00E569F5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48" w:rsidRPr="00F941C5" w:rsidRDefault="00E569F5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F941C5" w:rsidRPr="00F941C5" w:rsidTr="007423C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Мест / 1000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48" w:rsidRPr="00F941C5" w:rsidRDefault="00D32748" w:rsidP="00DC6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648A" w:rsidRPr="00F941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0 / 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48" w:rsidRPr="00F941C5" w:rsidRDefault="009D7C20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48" w:rsidRPr="00F941C5" w:rsidRDefault="009D7C20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48" w:rsidRPr="00F941C5" w:rsidRDefault="009D7C20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F941C5" w:rsidRPr="00F941C5" w:rsidTr="007423C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Амбулаторно-поликлиническая сеть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F25F3B" w:rsidRPr="00F94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2748" w:rsidRPr="00F941C5" w:rsidRDefault="009B5652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1 - встроенная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48" w:rsidRPr="00F941C5" w:rsidRDefault="009B5652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48" w:rsidRPr="00F941C5" w:rsidRDefault="009B5652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748" w:rsidRPr="00F941C5" w:rsidRDefault="009B5652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</w:tr>
      <w:tr w:rsidR="00F941C5" w:rsidRPr="00F941C5" w:rsidTr="007423CB">
        <w:tc>
          <w:tcPr>
            <w:tcW w:w="1049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25F3B" w:rsidRPr="00F941C5" w:rsidRDefault="009D7C20" w:rsidP="009D7C2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Примечание: *при увеличении количества посещений до 100 в сутки на расчетный период рекомендуется строительство поликлиники.</w:t>
            </w:r>
          </w:p>
        </w:tc>
      </w:tr>
    </w:tbl>
    <w:p w:rsidR="009D7C20" w:rsidRPr="00F941C5" w:rsidRDefault="009D7C20" w:rsidP="009D7C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B0C8D" w:rsidRPr="00F941C5" w:rsidRDefault="002B0C8D" w:rsidP="002B0C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Согласно расчетам, приведенным в проекте ГП муниципального образования Лёвинское городское поселение, МДОКУ детский сад комбинированного вида «Сказка» имеет загрузку 68% (от общего количества мест – 260), МОКУ СОШ пгтЛёвинцы имеет загрузку 25% (от общего количества мест – 864).</w:t>
      </w:r>
    </w:p>
    <w:p w:rsidR="002B0C8D" w:rsidRPr="00F941C5" w:rsidRDefault="002B0C8D" w:rsidP="009D7C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C20" w:rsidRPr="00F941C5" w:rsidRDefault="009D7C20" w:rsidP="009D7C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Планируемая загрузка,</w:t>
      </w:r>
    </w:p>
    <w:p w:rsidR="009D7C20" w:rsidRPr="00F941C5" w:rsidRDefault="009D7C20" w:rsidP="009D7C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7C20" w:rsidRPr="00F941C5" w:rsidRDefault="009D7C20" w:rsidP="009D7C20">
      <w:pPr>
        <w:spacing w:after="0" w:line="240" w:lineRule="auto"/>
        <w:ind w:firstLine="567"/>
        <w:jc w:val="center"/>
      </w:pPr>
      <w:r w:rsidRPr="00F941C5">
        <w:rPr>
          <w:position w:val="-24"/>
        </w:rPr>
        <w:object w:dxaOrig="2420" w:dyaOrig="620">
          <v:shape id="_x0000_i1034" type="#_x0000_t75" style="width:120.75pt;height:30.75pt" o:ole="">
            <v:imagedata r:id="rId27" o:title=""/>
          </v:shape>
          <o:OLEObject Type="Embed" ProgID="Equation.DSMT4" ShapeID="_x0000_i1034" DrawAspect="Content" ObjectID="_1524635818" r:id="rId28"/>
        </w:object>
      </w:r>
    </w:p>
    <w:p w:rsidR="009D7C20" w:rsidRPr="00F941C5" w:rsidRDefault="009D7C20" w:rsidP="009D7C20">
      <w:pPr>
        <w:spacing w:after="0" w:line="240" w:lineRule="auto"/>
        <w:ind w:firstLine="567"/>
        <w:jc w:val="center"/>
      </w:pPr>
      <w:r w:rsidRPr="00F941C5">
        <w:rPr>
          <w:position w:val="-24"/>
        </w:rPr>
        <w:object w:dxaOrig="2600" w:dyaOrig="620">
          <v:shape id="_x0000_i1035" type="#_x0000_t75" style="width:129.75pt;height:30.75pt" o:ole="">
            <v:imagedata r:id="rId29" o:title=""/>
          </v:shape>
          <o:OLEObject Type="Embed" ProgID="Equation.DSMT4" ShapeID="_x0000_i1035" DrawAspect="Content" ObjectID="_1524635819" r:id="rId30"/>
        </w:object>
      </w:r>
    </w:p>
    <w:p w:rsidR="009D7C20" w:rsidRPr="00F941C5" w:rsidRDefault="009D7C20" w:rsidP="009D7C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4EAE" w:rsidRPr="00F941C5" w:rsidRDefault="009D7C20" w:rsidP="009D7C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На расчетный период планируется загруженность МДОКУ детский сад комбинированного вида «Сказка» 75%, МОКУ СОШ пгтЛёвинцы – 28%.</w:t>
      </w:r>
    </w:p>
    <w:p w:rsidR="009D7C20" w:rsidRPr="00F941C5" w:rsidRDefault="009D7C20" w:rsidP="003E2E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3E2E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Промышленность представлена </w:t>
      </w:r>
      <w:r w:rsidR="00B04EAE" w:rsidRPr="00F941C5">
        <w:rPr>
          <w:rFonts w:ascii="Times New Roman" w:hAnsi="Times New Roman" w:cs="Times New Roman"/>
          <w:sz w:val="24"/>
          <w:szCs w:val="24"/>
        </w:rPr>
        <w:t>промышленными объектами, а также средним и малым бизнесом</w:t>
      </w:r>
      <w:r w:rsidRPr="00F941C5">
        <w:rPr>
          <w:rFonts w:ascii="Times New Roman" w:hAnsi="Times New Roman" w:cs="Times New Roman"/>
          <w:sz w:val="24"/>
          <w:szCs w:val="24"/>
        </w:rPr>
        <w:t>. На территории поселения расположены:</w:t>
      </w:r>
    </w:p>
    <w:p w:rsidR="00D32748" w:rsidRPr="00F941C5" w:rsidRDefault="00D32748" w:rsidP="003E2E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- предприятия </w:t>
      </w:r>
      <w:r w:rsidR="00B04EAE" w:rsidRPr="00F941C5">
        <w:rPr>
          <w:rFonts w:ascii="Times New Roman" w:hAnsi="Times New Roman" w:cs="Times New Roman"/>
          <w:sz w:val="24"/>
          <w:szCs w:val="24"/>
        </w:rPr>
        <w:t>фармацевтического профиля</w:t>
      </w:r>
      <w:r w:rsidRPr="00F941C5">
        <w:rPr>
          <w:rFonts w:ascii="Times New Roman" w:hAnsi="Times New Roman" w:cs="Times New Roman"/>
          <w:sz w:val="24"/>
          <w:szCs w:val="24"/>
        </w:rPr>
        <w:t>;</w:t>
      </w:r>
    </w:p>
    <w:p w:rsidR="00D32748" w:rsidRPr="00F941C5" w:rsidRDefault="00D32748" w:rsidP="003E2E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- </w:t>
      </w:r>
      <w:r w:rsidR="00B04EAE" w:rsidRPr="00F941C5">
        <w:rPr>
          <w:rFonts w:ascii="Times New Roman" w:hAnsi="Times New Roman" w:cs="Times New Roman"/>
          <w:sz w:val="24"/>
          <w:szCs w:val="24"/>
        </w:rPr>
        <w:t>коммунальные предприятия ЖКХ</w:t>
      </w:r>
      <w:r w:rsidRPr="00F941C5">
        <w:rPr>
          <w:rFonts w:ascii="Times New Roman" w:hAnsi="Times New Roman" w:cs="Times New Roman"/>
          <w:sz w:val="24"/>
          <w:szCs w:val="24"/>
        </w:rPr>
        <w:t>;</w:t>
      </w:r>
    </w:p>
    <w:p w:rsidR="00D32748" w:rsidRPr="00F941C5" w:rsidRDefault="00D32748" w:rsidP="003E2E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- </w:t>
      </w:r>
      <w:r w:rsidR="00B04EAE" w:rsidRPr="00F941C5">
        <w:rPr>
          <w:rFonts w:ascii="Times New Roman" w:hAnsi="Times New Roman" w:cs="Times New Roman"/>
          <w:sz w:val="24"/>
          <w:szCs w:val="24"/>
        </w:rPr>
        <w:t>строительная организация</w:t>
      </w:r>
      <w:r w:rsidRPr="00F941C5">
        <w:rPr>
          <w:rFonts w:ascii="Times New Roman" w:hAnsi="Times New Roman" w:cs="Times New Roman"/>
          <w:sz w:val="24"/>
          <w:szCs w:val="24"/>
        </w:rPr>
        <w:t>;</w:t>
      </w:r>
    </w:p>
    <w:p w:rsidR="00D32748" w:rsidRPr="00F941C5" w:rsidRDefault="00D32748" w:rsidP="003E2E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- </w:t>
      </w:r>
      <w:r w:rsidR="00B04EAE" w:rsidRPr="00F941C5">
        <w:rPr>
          <w:rFonts w:ascii="Times New Roman" w:hAnsi="Times New Roman" w:cs="Times New Roman"/>
          <w:sz w:val="24"/>
          <w:szCs w:val="24"/>
        </w:rPr>
        <w:t>магазины розничной торговли</w:t>
      </w:r>
      <w:r w:rsidRPr="00F941C5">
        <w:rPr>
          <w:rFonts w:ascii="Times New Roman" w:hAnsi="Times New Roman" w:cs="Times New Roman"/>
          <w:sz w:val="24"/>
          <w:szCs w:val="24"/>
        </w:rPr>
        <w:t>;</w:t>
      </w:r>
    </w:p>
    <w:p w:rsidR="00D32748" w:rsidRPr="00F941C5" w:rsidRDefault="00D32748" w:rsidP="003E2E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- </w:t>
      </w:r>
      <w:r w:rsidR="00B04EAE" w:rsidRPr="00F941C5">
        <w:rPr>
          <w:rFonts w:ascii="Times New Roman" w:hAnsi="Times New Roman" w:cs="Times New Roman"/>
          <w:sz w:val="24"/>
          <w:szCs w:val="24"/>
        </w:rPr>
        <w:t>предприятия общественного питания</w:t>
      </w:r>
      <w:r w:rsidRPr="00F941C5">
        <w:rPr>
          <w:rFonts w:ascii="Times New Roman" w:hAnsi="Times New Roman" w:cs="Times New Roman"/>
          <w:sz w:val="24"/>
          <w:szCs w:val="24"/>
        </w:rPr>
        <w:t>;</w:t>
      </w:r>
    </w:p>
    <w:p w:rsidR="00D32748" w:rsidRPr="00F941C5" w:rsidRDefault="00D32748" w:rsidP="003E2E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- производство </w:t>
      </w:r>
      <w:r w:rsidR="00B04EAE" w:rsidRPr="00F941C5">
        <w:rPr>
          <w:rFonts w:ascii="Times New Roman" w:hAnsi="Times New Roman" w:cs="Times New Roman"/>
          <w:sz w:val="24"/>
          <w:szCs w:val="24"/>
        </w:rPr>
        <w:t>пласт</w:t>
      </w:r>
      <w:r w:rsidR="00B42A5C" w:rsidRPr="00F941C5">
        <w:rPr>
          <w:rFonts w:ascii="Times New Roman" w:hAnsi="Times New Roman" w:cs="Times New Roman"/>
          <w:sz w:val="24"/>
          <w:szCs w:val="24"/>
        </w:rPr>
        <w:t>иковых</w:t>
      </w:r>
      <w:r w:rsidR="00B04EAE" w:rsidRPr="00F941C5">
        <w:rPr>
          <w:rFonts w:ascii="Times New Roman" w:hAnsi="Times New Roman" w:cs="Times New Roman"/>
          <w:sz w:val="24"/>
          <w:szCs w:val="24"/>
        </w:rPr>
        <w:t xml:space="preserve"> изделий</w:t>
      </w:r>
      <w:r w:rsidRPr="00F941C5">
        <w:rPr>
          <w:rFonts w:ascii="Times New Roman" w:hAnsi="Times New Roman" w:cs="Times New Roman"/>
          <w:sz w:val="24"/>
          <w:szCs w:val="24"/>
        </w:rPr>
        <w:t>;</w:t>
      </w:r>
    </w:p>
    <w:p w:rsidR="00D32748" w:rsidRPr="00F941C5" w:rsidRDefault="00B04EAE" w:rsidP="003E2E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Объекты и предприятия </w:t>
      </w:r>
      <w:r w:rsidR="00D32748" w:rsidRPr="00F941C5">
        <w:rPr>
          <w:rFonts w:ascii="Times New Roman" w:hAnsi="Times New Roman" w:cs="Times New Roman"/>
          <w:sz w:val="24"/>
          <w:szCs w:val="24"/>
        </w:rPr>
        <w:t>сельскохозяйственной специализации</w:t>
      </w:r>
      <w:r w:rsidRPr="00F941C5">
        <w:rPr>
          <w:rFonts w:ascii="Times New Roman" w:hAnsi="Times New Roman" w:cs="Times New Roman"/>
          <w:sz w:val="24"/>
          <w:szCs w:val="24"/>
        </w:rPr>
        <w:t xml:space="preserve"> в поселении отсутствуют</w:t>
      </w:r>
      <w:r w:rsidR="00D32748" w:rsidRPr="00F941C5">
        <w:rPr>
          <w:rFonts w:ascii="Times New Roman" w:hAnsi="Times New Roman" w:cs="Times New Roman"/>
          <w:sz w:val="24"/>
          <w:szCs w:val="24"/>
        </w:rPr>
        <w:t>.</w:t>
      </w:r>
    </w:p>
    <w:p w:rsidR="00D32748" w:rsidRPr="00F941C5" w:rsidRDefault="00D32748" w:rsidP="00D327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3E2E21">
      <w:pPr>
        <w:pStyle w:val="af7"/>
      </w:pPr>
      <w:bookmarkStart w:id="13" w:name="_Toc403036248"/>
      <w:r w:rsidRPr="00F941C5">
        <w:t>3.2 Прогноз спроса на коммунальные ресурсы</w:t>
      </w:r>
      <w:bookmarkEnd w:id="13"/>
    </w:p>
    <w:p w:rsidR="00E528E8" w:rsidRPr="00F941C5" w:rsidRDefault="00E528E8" w:rsidP="008B3A75"/>
    <w:p w:rsidR="00B03633" w:rsidRPr="00F941C5" w:rsidRDefault="00D32748" w:rsidP="009E4A1A">
      <w:pPr>
        <w:pStyle w:val="21"/>
        <w:spacing w:after="0" w:line="240" w:lineRule="auto"/>
        <w:ind w:left="0" w:firstLine="567"/>
        <w:jc w:val="both"/>
      </w:pPr>
      <w:r w:rsidRPr="00F941C5">
        <w:t xml:space="preserve">Наряду с прогнозами территориального развития города важное значение при разработке программы комплексного развития систем коммунальной инфраструктуры играет оценка потребления товаров и услуг организаций коммунального комплекса. </w:t>
      </w:r>
    </w:p>
    <w:p w:rsidR="00B03633" w:rsidRPr="00F941C5" w:rsidRDefault="00D32748" w:rsidP="009E4A1A">
      <w:pPr>
        <w:pStyle w:val="21"/>
        <w:spacing w:after="0" w:line="240" w:lineRule="auto"/>
        <w:ind w:left="0" w:firstLine="567"/>
        <w:jc w:val="both"/>
      </w:pPr>
      <w:r w:rsidRPr="00F941C5">
        <w:t>Во-первых, объемы потребления должны быть обеспечены соответствующими производственными мощностями организаций коммунального комплекса. Системы коммунальной инфраструктуры должны обеспечивать снабжение потребителей товарами и услугами в соответствии с требованиями к их качеству, в том числе круглосуто</w:t>
      </w:r>
      <w:r w:rsidR="00B03633" w:rsidRPr="00F941C5">
        <w:t>чное и бесперебойное снабжение.</w:t>
      </w:r>
    </w:p>
    <w:p w:rsidR="00D32748" w:rsidRPr="00F941C5" w:rsidRDefault="00D32748" w:rsidP="009E4A1A">
      <w:pPr>
        <w:pStyle w:val="21"/>
        <w:spacing w:after="0" w:line="240" w:lineRule="auto"/>
        <w:ind w:left="0" w:firstLine="567"/>
        <w:jc w:val="both"/>
      </w:pPr>
      <w:r w:rsidRPr="00F941C5">
        <w:t xml:space="preserve">Во-вторых, прогнозные объемы потребления товаров и услуг должны учитываться при расчете надбавок к тарифам, которые являются одним из основных источников финансирования инвестиционных программ организаций коммунального комплекса. </w:t>
      </w:r>
    </w:p>
    <w:p w:rsidR="008B3A75" w:rsidRPr="00F941C5" w:rsidRDefault="008B3A75" w:rsidP="00D32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748" w:rsidRPr="00F941C5" w:rsidRDefault="00D32748" w:rsidP="00D327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b/>
          <w:sz w:val="24"/>
          <w:szCs w:val="24"/>
        </w:rPr>
        <w:t>Электроснабжение</w:t>
      </w:r>
      <w:r w:rsidRPr="00F941C5">
        <w:rPr>
          <w:rFonts w:ascii="Times New Roman" w:hAnsi="Times New Roman" w:cs="Times New Roman"/>
          <w:sz w:val="24"/>
          <w:szCs w:val="24"/>
        </w:rPr>
        <w:t>.</w:t>
      </w:r>
    </w:p>
    <w:p w:rsidR="00D32748" w:rsidRPr="00F941C5" w:rsidRDefault="00D32748" w:rsidP="009E4A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Существующие мощности объектов энергетики имеют достаточный запас мощности для удовлетворения потребности в</w:t>
      </w:r>
      <w:r w:rsidR="00645490" w:rsidRPr="00F941C5">
        <w:rPr>
          <w:rFonts w:ascii="Times New Roman" w:hAnsi="Times New Roman" w:cs="Times New Roman"/>
          <w:sz w:val="24"/>
          <w:szCs w:val="24"/>
        </w:rPr>
        <w:t>сех потребителей электроэнергии</w:t>
      </w:r>
      <w:r w:rsidRPr="00F941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2748" w:rsidRPr="00F941C5" w:rsidRDefault="00D32748" w:rsidP="009E4A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В связи с увеличением</w:t>
      </w:r>
      <w:r w:rsidR="00645490" w:rsidRPr="00F941C5">
        <w:rPr>
          <w:rFonts w:ascii="Times New Roman" w:hAnsi="Times New Roman" w:cs="Times New Roman"/>
          <w:sz w:val="24"/>
          <w:szCs w:val="24"/>
        </w:rPr>
        <w:t xml:space="preserve"> спроса на промышленных объектах и вводом новых производств, а также</w:t>
      </w:r>
      <w:r w:rsidRPr="00F941C5">
        <w:rPr>
          <w:rFonts w:ascii="Times New Roman" w:hAnsi="Times New Roman" w:cs="Times New Roman"/>
          <w:sz w:val="24"/>
          <w:szCs w:val="24"/>
        </w:rPr>
        <w:t xml:space="preserve"> потребительского спроса на энергоемкие товары (стиральные, посудомоечные машины, кондиционеры, компьютеры и т.д.) и присоединяемых нагрузок для новых, ремонтируемых зданий на период до 20</w:t>
      </w:r>
      <w:r w:rsidR="00335976" w:rsidRPr="00F941C5">
        <w:rPr>
          <w:rFonts w:ascii="Times New Roman" w:hAnsi="Times New Roman" w:cs="Times New Roman"/>
          <w:sz w:val="24"/>
          <w:szCs w:val="24"/>
        </w:rPr>
        <w:t>20</w:t>
      </w:r>
      <w:r w:rsidRPr="00F941C5">
        <w:rPr>
          <w:rFonts w:ascii="Times New Roman" w:hAnsi="Times New Roman" w:cs="Times New Roman"/>
          <w:sz w:val="24"/>
          <w:szCs w:val="24"/>
        </w:rPr>
        <w:t xml:space="preserve"> года и на перспективу до 20</w:t>
      </w:r>
      <w:r w:rsidR="00816376" w:rsidRPr="00F941C5">
        <w:rPr>
          <w:rFonts w:ascii="Times New Roman" w:hAnsi="Times New Roman" w:cs="Times New Roman"/>
          <w:sz w:val="24"/>
          <w:szCs w:val="24"/>
        </w:rPr>
        <w:t>2</w:t>
      </w:r>
      <w:r w:rsidR="00335976" w:rsidRPr="00F941C5">
        <w:rPr>
          <w:rFonts w:ascii="Times New Roman" w:hAnsi="Times New Roman" w:cs="Times New Roman"/>
          <w:sz w:val="24"/>
          <w:szCs w:val="24"/>
        </w:rPr>
        <w:t>7</w:t>
      </w:r>
      <w:r w:rsidRPr="00F941C5">
        <w:rPr>
          <w:rFonts w:ascii="Times New Roman" w:hAnsi="Times New Roman" w:cs="Times New Roman"/>
          <w:sz w:val="24"/>
          <w:szCs w:val="24"/>
        </w:rPr>
        <w:t xml:space="preserve"> года, планируется увеличение потребления электроэнергии по сравнению с уровнем 201</w:t>
      </w:r>
      <w:r w:rsidR="002B0C8D" w:rsidRPr="00F941C5">
        <w:rPr>
          <w:rFonts w:ascii="Times New Roman" w:hAnsi="Times New Roman" w:cs="Times New Roman"/>
          <w:sz w:val="24"/>
          <w:szCs w:val="24"/>
        </w:rPr>
        <w:t>4</w:t>
      </w:r>
      <w:r w:rsidRPr="00F941C5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36442" w:rsidRPr="00F941C5" w:rsidRDefault="00036442">
      <w:pPr>
        <w:rPr>
          <w:rFonts w:ascii="Times New Roman" w:hAnsi="Times New Roman" w:cs="Times New Roman"/>
          <w:b/>
          <w:sz w:val="24"/>
          <w:szCs w:val="24"/>
        </w:rPr>
      </w:pPr>
      <w:r w:rsidRPr="00F941C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32748" w:rsidRPr="00F941C5" w:rsidRDefault="00D32748" w:rsidP="00D32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1C5">
        <w:rPr>
          <w:rFonts w:ascii="Times New Roman" w:hAnsi="Times New Roman" w:cs="Times New Roman"/>
          <w:b/>
          <w:sz w:val="24"/>
          <w:szCs w:val="24"/>
        </w:rPr>
        <w:t>Теплоснабжение</w:t>
      </w:r>
    </w:p>
    <w:p w:rsidR="00D32748" w:rsidRPr="00F941C5" w:rsidRDefault="00D32748" w:rsidP="009E4A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Теплоснабжение </w:t>
      </w:r>
      <w:r w:rsidR="00003FAC" w:rsidRPr="00F941C5">
        <w:rPr>
          <w:rFonts w:ascii="Times New Roman" w:hAnsi="Times New Roman" w:cs="Times New Roman"/>
          <w:sz w:val="24"/>
          <w:szCs w:val="24"/>
        </w:rPr>
        <w:t>жилых домов, социальной сферы и прочих зданий</w:t>
      </w:r>
      <w:r w:rsidRPr="00F941C5">
        <w:rPr>
          <w:rFonts w:ascii="Times New Roman" w:hAnsi="Times New Roman" w:cs="Times New Roman"/>
          <w:sz w:val="24"/>
          <w:szCs w:val="24"/>
        </w:rPr>
        <w:t xml:space="preserve"> осуществляется от отопительн</w:t>
      </w:r>
      <w:r w:rsidR="00003FAC" w:rsidRPr="00F941C5">
        <w:rPr>
          <w:rFonts w:ascii="Times New Roman" w:hAnsi="Times New Roman" w:cs="Times New Roman"/>
          <w:sz w:val="24"/>
          <w:szCs w:val="24"/>
        </w:rPr>
        <w:t>ой газовой</w:t>
      </w:r>
      <w:r w:rsidRPr="00F941C5">
        <w:rPr>
          <w:rFonts w:ascii="Times New Roman" w:hAnsi="Times New Roman" w:cs="Times New Roman"/>
          <w:sz w:val="24"/>
          <w:szCs w:val="24"/>
        </w:rPr>
        <w:t xml:space="preserve"> котельн</w:t>
      </w:r>
      <w:r w:rsidR="00003FAC" w:rsidRPr="00F941C5">
        <w:rPr>
          <w:rFonts w:ascii="Times New Roman" w:hAnsi="Times New Roman" w:cs="Times New Roman"/>
          <w:sz w:val="24"/>
          <w:szCs w:val="24"/>
        </w:rPr>
        <w:t>ой</w:t>
      </w:r>
      <w:r w:rsidRPr="00F941C5">
        <w:rPr>
          <w:rFonts w:ascii="Times New Roman" w:hAnsi="Times New Roman" w:cs="Times New Roman"/>
          <w:sz w:val="24"/>
          <w:szCs w:val="24"/>
        </w:rPr>
        <w:t>.</w:t>
      </w:r>
    </w:p>
    <w:p w:rsidR="00D32748" w:rsidRPr="00F941C5" w:rsidRDefault="00D32748" w:rsidP="009E4A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На 201</w:t>
      </w:r>
      <w:r w:rsidR="00003FAC" w:rsidRPr="00F941C5">
        <w:rPr>
          <w:rFonts w:ascii="Times New Roman" w:hAnsi="Times New Roman" w:cs="Times New Roman"/>
          <w:sz w:val="24"/>
          <w:szCs w:val="24"/>
        </w:rPr>
        <w:t xml:space="preserve">3 </w:t>
      </w:r>
      <w:r w:rsidRPr="00F941C5">
        <w:rPr>
          <w:rFonts w:ascii="Times New Roman" w:hAnsi="Times New Roman" w:cs="Times New Roman"/>
          <w:sz w:val="24"/>
          <w:szCs w:val="24"/>
        </w:rPr>
        <w:t xml:space="preserve">г. отпуск тепловой энергии в тепловую сеть составил </w:t>
      </w:r>
      <w:r w:rsidR="00003FAC" w:rsidRPr="00F941C5">
        <w:rPr>
          <w:rFonts w:ascii="Times New Roman" w:hAnsi="Times New Roman" w:cs="Times New Roman"/>
          <w:sz w:val="24"/>
          <w:szCs w:val="24"/>
        </w:rPr>
        <w:t>14489,22 Гкал/год</w:t>
      </w:r>
      <w:r w:rsidRPr="00F941C5">
        <w:rPr>
          <w:rFonts w:ascii="Times New Roman" w:hAnsi="Times New Roman" w:cs="Times New Roman"/>
          <w:sz w:val="24"/>
          <w:szCs w:val="24"/>
        </w:rPr>
        <w:t>.</w:t>
      </w:r>
    </w:p>
    <w:p w:rsidR="00D32748" w:rsidRPr="00F941C5" w:rsidRDefault="00D32748" w:rsidP="009E4A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Годовой расход тепла на первую очередь составит </w:t>
      </w:r>
      <w:r w:rsidR="009E4A1A" w:rsidRPr="00F941C5">
        <w:rPr>
          <w:rFonts w:ascii="Times New Roman" w:hAnsi="Times New Roman" w:cs="Times New Roman"/>
          <w:sz w:val="24"/>
          <w:szCs w:val="24"/>
        </w:rPr>
        <w:t>18917,22</w:t>
      </w:r>
      <w:r w:rsidRPr="00F941C5">
        <w:rPr>
          <w:rFonts w:ascii="Times New Roman" w:hAnsi="Times New Roman" w:cs="Times New Roman"/>
          <w:sz w:val="24"/>
          <w:szCs w:val="24"/>
        </w:rPr>
        <w:t xml:space="preserve"> Гкал/год, на расчетный срок – </w:t>
      </w:r>
      <w:r w:rsidR="00003FAC" w:rsidRPr="00F941C5">
        <w:rPr>
          <w:rFonts w:ascii="Times New Roman" w:hAnsi="Times New Roman" w:cs="Times New Roman"/>
          <w:sz w:val="24"/>
          <w:szCs w:val="24"/>
        </w:rPr>
        <w:t>23</w:t>
      </w:r>
      <w:r w:rsidR="009E4A1A" w:rsidRPr="00F941C5">
        <w:rPr>
          <w:rFonts w:ascii="Times New Roman" w:hAnsi="Times New Roman" w:cs="Times New Roman"/>
          <w:sz w:val="24"/>
          <w:szCs w:val="24"/>
        </w:rPr>
        <w:t>993,22</w:t>
      </w:r>
      <w:r w:rsidRPr="00F941C5">
        <w:rPr>
          <w:rFonts w:ascii="Times New Roman" w:hAnsi="Times New Roman" w:cs="Times New Roman"/>
          <w:sz w:val="24"/>
          <w:szCs w:val="24"/>
        </w:rPr>
        <w:t xml:space="preserve"> Гкал/год.</w:t>
      </w:r>
    </w:p>
    <w:p w:rsidR="00D32748" w:rsidRPr="00F941C5" w:rsidRDefault="00D32748" w:rsidP="009E4A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Увеличение присоединяемой нагрузки объясняется </w:t>
      </w:r>
      <w:r w:rsidR="009E4A1A" w:rsidRPr="00F941C5">
        <w:rPr>
          <w:rFonts w:ascii="Times New Roman" w:hAnsi="Times New Roman" w:cs="Times New Roman"/>
          <w:sz w:val="24"/>
          <w:szCs w:val="24"/>
        </w:rPr>
        <w:t>вводом</w:t>
      </w:r>
      <w:r w:rsidR="00200ABD" w:rsidRPr="00F941C5">
        <w:rPr>
          <w:rFonts w:ascii="Times New Roman" w:hAnsi="Times New Roman" w:cs="Times New Roman"/>
          <w:sz w:val="24"/>
          <w:szCs w:val="24"/>
        </w:rPr>
        <w:t xml:space="preserve"> нов</w:t>
      </w:r>
      <w:r w:rsidR="009E4A1A" w:rsidRPr="00F941C5">
        <w:rPr>
          <w:rFonts w:ascii="Times New Roman" w:hAnsi="Times New Roman" w:cs="Times New Roman"/>
          <w:sz w:val="24"/>
          <w:szCs w:val="24"/>
        </w:rPr>
        <w:t>ой индивидуальной жилищной застройки на свободных площадках</w:t>
      </w:r>
      <w:r w:rsidRPr="00F941C5">
        <w:rPr>
          <w:rFonts w:ascii="Times New Roman" w:hAnsi="Times New Roman" w:cs="Times New Roman"/>
          <w:sz w:val="24"/>
          <w:szCs w:val="24"/>
        </w:rPr>
        <w:t>.</w:t>
      </w:r>
    </w:p>
    <w:p w:rsidR="00D32748" w:rsidRPr="00F941C5" w:rsidRDefault="00D32748" w:rsidP="009E4A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Установленная мощность котельного оборудования на котельных достаточна для обеспечения теплом всех</w:t>
      </w:r>
      <w:r w:rsidR="00200ABD" w:rsidRPr="00F941C5">
        <w:rPr>
          <w:rFonts w:ascii="Times New Roman" w:hAnsi="Times New Roman" w:cs="Times New Roman"/>
          <w:sz w:val="24"/>
          <w:szCs w:val="24"/>
        </w:rPr>
        <w:t xml:space="preserve"> перспективных потребителей(до </w:t>
      </w:r>
      <w:r w:rsidR="009E4A1A" w:rsidRPr="00F941C5">
        <w:rPr>
          <w:rFonts w:ascii="Times New Roman" w:hAnsi="Times New Roman" w:cs="Times New Roman"/>
          <w:sz w:val="24"/>
          <w:szCs w:val="24"/>
        </w:rPr>
        <w:t>44</w:t>
      </w:r>
      <w:r w:rsidR="00200ABD" w:rsidRPr="00F941C5">
        <w:rPr>
          <w:rFonts w:ascii="Times New Roman" w:hAnsi="Times New Roman" w:cs="Times New Roman"/>
          <w:sz w:val="24"/>
          <w:szCs w:val="24"/>
        </w:rPr>
        <w:t>% к существующей нагрузке)</w:t>
      </w:r>
      <w:r w:rsidRPr="00F941C5">
        <w:rPr>
          <w:rFonts w:ascii="Times New Roman" w:hAnsi="Times New Roman" w:cs="Times New Roman"/>
          <w:sz w:val="24"/>
          <w:szCs w:val="24"/>
        </w:rPr>
        <w:t>. Необходимо пров</w:t>
      </w:r>
      <w:r w:rsidR="00745240" w:rsidRPr="00F941C5">
        <w:rPr>
          <w:rFonts w:ascii="Times New Roman" w:hAnsi="Times New Roman" w:cs="Times New Roman"/>
          <w:sz w:val="24"/>
          <w:szCs w:val="24"/>
        </w:rPr>
        <w:t>ести</w:t>
      </w:r>
      <w:r w:rsidRPr="00F941C5">
        <w:rPr>
          <w:rFonts w:ascii="Times New Roman" w:hAnsi="Times New Roman" w:cs="Times New Roman"/>
          <w:sz w:val="24"/>
          <w:szCs w:val="24"/>
        </w:rPr>
        <w:t xml:space="preserve"> реконструкцию тепловых сетей. </w:t>
      </w:r>
    </w:p>
    <w:p w:rsidR="00200ABD" w:rsidRPr="00F941C5" w:rsidRDefault="00200ABD" w:rsidP="009E4A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32748" w:rsidRPr="00F941C5" w:rsidRDefault="00D32748" w:rsidP="00D32748">
      <w:pPr>
        <w:pStyle w:val="3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41C5">
        <w:rPr>
          <w:rFonts w:ascii="Times New Roman" w:hAnsi="Times New Roman" w:cs="Times New Roman"/>
          <w:b/>
          <w:bCs/>
          <w:sz w:val="24"/>
          <w:szCs w:val="24"/>
        </w:rPr>
        <w:t>Холодное водоснабжение и водоотведение</w:t>
      </w:r>
    </w:p>
    <w:p w:rsidR="00D32748" w:rsidRPr="00F941C5" w:rsidRDefault="00D32748" w:rsidP="008254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имеется </w:t>
      </w:r>
      <w:r w:rsidR="00200ABD" w:rsidRPr="00F941C5">
        <w:rPr>
          <w:rFonts w:ascii="Times New Roman" w:hAnsi="Times New Roman" w:cs="Times New Roman"/>
          <w:sz w:val="24"/>
          <w:szCs w:val="24"/>
        </w:rPr>
        <w:t>водозабор из реки Быстрица</w:t>
      </w:r>
      <w:r w:rsidRPr="00F941C5">
        <w:rPr>
          <w:rFonts w:ascii="Times New Roman" w:hAnsi="Times New Roman" w:cs="Times New Roman"/>
          <w:sz w:val="24"/>
          <w:szCs w:val="24"/>
        </w:rPr>
        <w:t>, мощность котор</w:t>
      </w:r>
      <w:r w:rsidR="00200ABD" w:rsidRPr="00F941C5">
        <w:rPr>
          <w:rFonts w:ascii="Times New Roman" w:hAnsi="Times New Roman" w:cs="Times New Roman"/>
          <w:sz w:val="24"/>
          <w:szCs w:val="24"/>
        </w:rPr>
        <w:t>ой</w:t>
      </w:r>
      <w:r w:rsidRPr="00F941C5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67122E" w:rsidRPr="00F941C5">
        <w:rPr>
          <w:rFonts w:ascii="Times New Roman" w:hAnsi="Times New Roman" w:cs="Times New Roman"/>
          <w:sz w:val="24"/>
          <w:szCs w:val="24"/>
        </w:rPr>
        <w:t>18046</w:t>
      </w:r>
      <w:r w:rsidR="00200ABD" w:rsidRPr="00F941C5">
        <w:rPr>
          <w:rFonts w:ascii="Times New Roman" w:hAnsi="Times New Roman" w:cs="Times New Roman"/>
          <w:sz w:val="24"/>
          <w:szCs w:val="24"/>
        </w:rPr>
        <w:t xml:space="preserve"> тыс. </w:t>
      </w:r>
      <w:r w:rsidRPr="00F941C5">
        <w:rPr>
          <w:rFonts w:ascii="Times New Roman" w:hAnsi="Times New Roman" w:cs="Times New Roman"/>
          <w:sz w:val="24"/>
          <w:szCs w:val="24"/>
        </w:rPr>
        <w:t>м</w:t>
      </w:r>
      <w:r w:rsidRPr="00F941C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941C5">
        <w:rPr>
          <w:rFonts w:ascii="Times New Roman" w:hAnsi="Times New Roman" w:cs="Times New Roman"/>
          <w:sz w:val="24"/>
          <w:szCs w:val="24"/>
        </w:rPr>
        <w:t>/</w:t>
      </w:r>
      <w:r w:rsidR="0067122E" w:rsidRPr="00F941C5">
        <w:rPr>
          <w:rFonts w:ascii="Times New Roman" w:hAnsi="Times New Roman" w:cs="Times New Roman"/>
          <w:sz w:val="24"/>
          <w:szCs w:val="24"/>
        </w:rPr>
        <w:t>год</w:t>
      </w:r>
      <w:r w:rsidRPr="00F941C5">
        <w:rPr>
          <w:rFonts w:ascii="Times New Roman" w:hAnsi="Times New Roman" w:cs="Times New Roman"/>
          <w:sz w:val="24"/>
          <w:szCs w:val="24"/>
        </w:rPr>
        <w:t xml:space="preserve">. Существующая система водоснабжения </w:t>
      </w:r>
      <w:r w:rsidR="00200ABD" w:rsidRPr="00F941C5">
        <w:rPr>
          <w:rFonts w:ascii="Times New Roman" w:hAnsi="Times New Roman" w:cs="Times New Roman"/>
          <w:sz w:val="24"/>
          <w:szCs w:val="24"/>
        </w:rPr>
        <w:t xml:space="preserve">сильно избыточна в сравнении с </w:t>
      </w:r>
      <w:r w:rsidRPr="00F941C5">
        <w:rPr>
          <w:rFonts w:ascii="Times New Roman" w:hAnsi="Times New Roman" w:cs="Times New Roman"/>
          <w:sz w:val="24"/>
          <w:szCs w:val="24"/>
        </w:rPr>
        <w:t>потребност</w:t>
      </w:r>
      <w:r w:rsidR="00512464" w:rsidRPr="00F941C5">
        <w:rPr>
          <w:rFonts w:ascii="Times New Roman" w:hAnsi="Times New Roman" w:cs="Times New Roman"/>
          <w:sz w:val="24"/>
          <w:szCs w:val="24"/>
        </w:rPr>
        <w:t>ями в воде</w:t>
      </w:r>
      <w:r w:rsidRPr="00F941C5">
        <w:rPr>
          <w:rFonts w:ascii="Times New Roman" w:hAnsi="Times New Roman" w:cs="Times New Roman"/>
          <w:sz w:val="24"/>
          <w:szCs w:val="24"/>
        </w:rPr>
        <w:t xml:space="preserve">. В настоящее время водопотребление составляет </w:t>
      </w:r>
      <w:r w:rsidR="000A1CBD" w:rsidRPr="00F941C5">
        <w:rPr>
          <w:rFonts w:ascii="Times New Roman" w:hAnsi="Times New Roman" w:cs="Times New Roman"/>
          <w:sz w:val="24"/>
          <w:szCs w:val="24"/>
        </w:rPr>
        <w:t>293</w:t>
      </w:r>
      <w:r w:rsidR="00F74F3F" w:rsidRPr="00F941C5">
        <w:rPr>
          <w:rFonts w:ascii="Times New Roman" w:hAnsi="Times New Roman" w:cs="Times New Roman"/>
          <w:sz w:val="24"/>
          <w:szCs w:val="24"/>
        </w:rPr>
        <w:t xml:space="preserve"> тыс.</w:t>
      </w:r>
      <w:r w:rsidRPr="00F941C5">
        <w:rPr>
          <w:rFonts w:ascii="Times New Roman" w:hAnsi="Times New Roman" w:cs="Times New Roman"/>
          <w:sz w:val="24"/>
          <w:szCs w:val="24"/>
        </w:rPr>
        <w:t xml:space="preserve"> м</w:t>
      </w:r>
      <w:r w:rsidRPr="00F941C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941C5">
        <w:rPr>
          <w:rFonts w:ascii="Times New Roman" w:hAnsi="Times New Roman" w:cs="Times New Roman"/>
          <w:sz w:val="24"/>
          <w:szCs w:val="24"/>
        </w:rPr>
        <w:t>/</w:t>
      </w:r>
      <w:r w:rsidR="0067122E" w:rsidRPr="00F941C5">
        <w:rPr>
          <w:rFonts w:ascii="Times New Roman" w:hAnsi="Times New Roman" w:cs="Times New Roman"/>
          <w:sz w:val="24"/>
          <w:szCs w:val="24"/>
        </w:rPr>
        <w:t>год</w:t>
      </w:r>
      <w:r w:rsidRPr="00F941C5">
        <w:rPr>
          <w:rFonts w:ascii="Times New Roman" w:hAnsi="Times New Roman" w:cs="Times New Roman"/>
          <w:sz w:val="24"/>
          <w:szCs w:val="24"/>
        </w:rPr>
        <w:t xml:space="preserve">. В связи с развитием муниципального образования на первую очередь водопотребление составит </w:t>
      </w:r>
      <w:r w:rsidR="00F74F3F" w:rsidRPr="00F941C5">
        <w:rPr>
          <w:rFonts w:ascii="Times New Roman" w:hAnsi="Times New Roman" w:cs="Times New Roman"/>
          <w:sz w:val="24"/>
          <w:szCs w:val="24"/>
        </w:rPr>
        <w:t>0,</w:t>
      </w:r>
      <w:r w:rsidR="000A1CBD" w:rsidRPr="00F941C5">
        <w:rPr>
          <w:rFonts w:ascii="Times New Roman" w:hAnsi="Times New Roman" w:cs="Times New Roman"/>
          <w:sz w:val="24"/>
          <w:szCs w:val="24"/>
        </w:rPr>
        <w:t>872</w:t>
      </w:r>
      <w:r w:rsidR="00F74F3F" w:rsidRPr="00F941C5">
        <w:rPr>
          <w:rFonts w:ascii="Times New Roman" w:hAnsi="Times New Roman" w:cs="Times New Roman"/>
          <w:sz w:val="24"/>
          <w:szCs w:val="24"/>
        </w:rPr>
        <w:t xml:space="preserve"> тыс.</w:t>
      </w:r>
      <w:r w:rsidRPr="00F941C5">
        <w:rPr>
          <w:rFonts w:ascii="Times New Roman" w:hAnsi="Times New Roman" w:cs="Times New Roman"/>
          <w:sz w:val="24"/>
          <w:szCs w:val="24"/>
        </w:rPr>
        <w:t xml:space="preserve"> м</w:t>
      </w:r>
      <w:r w:rsidRPr="00F941C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941C5">
        <w:rPr>
          <w:rFonts w:ascii="Times New Roman" w:hAnsi="Times New Roman" w:cs="Times New Roman"/>
          <w:sz w:val="24"/>
          <w:szCs w:val="24"/>
        </w:rPr>
        <w:t xml:space="preserve">/сут., на расчетный срок </w:t>
      </w:r>
      <w:r w:rsidR="00F74F3F" w:rsidRPr="00F941C5">
        <w:rPr>
          <w:rFonts w:ascii="Times New Roman" w:hAnsi="Times New Roman" w:cs="Times New Roman"/>
          <w:sz w:val="24"/>
          <w:szCs w:val="24"/>
        </w:rPr>
        <w:t>–</w:t>
      </w:r>
      <w:r w:rsidR="000A1CBD" w:rsidRPr="00F941C5">
        <w:rPr>
          <w:rFonts w:ascii="Times New Roman" w:hAnsi="Times New Roman" w:cs="Times New Roman"/>
          <w:sz w:val="24"/>
          <w:szCs w:val="24"/>
        </w:rPr>
        <w:t>0,942</w:t>
      </w:r>
      <w:r w:rsidR="00F74F3F" w:rsidRPr="00F941C5">
        <w:rPr>
          <w:rFonts w:ascii="Times New Roman" w:hAnsi="Times New Roman" w:cs="Times New Roman"/>
          <w:sz w:val="24"/>
          <w:szCs w:val="24"/>
        </w:rPr>
        <w:t xml:space="preserve"> тыс.</w:t>
      </w:r>
      <w:r w:rsidRPr="00F941C5">
        <w:rPr>
          <w:rFonts w:ascii="Times New Roman" w:hAnsi="Times New Roman" w:cs="Times New Roman"/>
          <w:sz w:val="24"/>
          <w:szCs w:val="24"/>
        </w:rPr>
        <w:t xml:space="preserve"> м</w:t>
      </w:r>
      <w:r w:rsidRPr="00F941C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2547F" w:rsidRPr="00F941C5">
        <w:rPr>
          <w:rFonts w:ascii="Times New Roman" w:hAnsi="Times New Roman" w:cs="Times New Roman"/>
          <w:sz w:val="24"/>
          <w:szCs w:val="24"/>
        </w:rPr>
        <w:t>/сут.</w:t>
      </w:r>
    </w:p>
    <w:p w:rsidR="00D32748" w:rsidRPr="00F941C5" w:rsidRDefault="00D32748" w:rsidP="00D327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Объем водоотведения составляет:</w:t>
      </w:r>
    </w:p>
    <w:p w:rsidR="00D32748" w:rsidRPr="00F941C5" w:rsidRDefault="00D32748" w:rsidP="00D327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- в настоящее время – </w:t>
      </w:r>
      <w:r w:rsidR="000A1CBD" w:rsidRPr="00F941C5">
        <w:rPr>
          <w:rFonts w:ascii="Times New Roman" w:hAnsi="Times New Roman" w:cs="Times New Roman"/>
          <w:sz w:val="24"/>
          <w:szCs w:val="24"/>
        </w:rPr>
        <w:t>1589</w:t>
      </w:r>
      <w:r w:rsidRPr="00F941C5">
        <w:rPr>
          <w:rFonts w:ascii="Times New Roman" w:hAnsi="Times New Roman" w:cs="Times New Roman"/>
          <w:sz w:val="24"/>
          <w:szCs w:val="24"/>
        </w:rPr>
        <w:t xml:space="preserve"> м</w:t>
      </w:r>
      <w:r w:rsidRPr="00F941C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941C5">
        <w:rPr>
          <w:rFonts w:ascii="Times New Roman" w:hAnsi="Times New Roman" w:cs="Times New Roman"/>
          <w:sz w:val="24"/>
          <w:szCs w:val="24"/>
        </w:rPr>
        <w:t>/сут.,</w:t>
      </w:r>
    </w:p>
    <w:p w:rsidR="00D32748" w:rsidRPr="00F941C5" w:rsidRDefault="00D32748" w:rsidP="00D327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- на первую очередь – </w:t>
      </w:r>
      <w:r w:rsidR="000A1CBD" w:rsidRPr="00F941C5">
        <w:rPr>
          <w:rFonts w:ascii="Times New Roman" w:hAnsi="Times New Roman" w:cs="Times New Roman"/>
          <w:sz w:val="24"/>
          <w:szCs w:val="24"/>
        </w:rPr>
        <w:t>1589</w:t>
      </w:r>
      <w:r w:rsidRPr="00F941C5">
        <w:rPr>
          <w:rFonts w:ascii="Times New Roman" w:hAnsi="Times New Roman" w:cs="Times New Roman"/>
          <w:sz w:val="24"/>
          <w:szCs w:val="24"/>
        </w:rPr>
        <w:t xml:space="preserve"> м</w:t>
      </w:r>
      <w:r w:rsidRPr="00F941C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941C5">
        <w:rPr>
          <w:rFonts w:ascii="Times New Roman" w:hAnsi="Times New Roman" w:cs="Times New Roman"/>
          <w:sz w:val="24"/>
          <w:szCs w:val="24"/>
        </w:rPr>
        <w:t>/сут.;</w:t>
      </w:r>
    </w:p>
    <w:p w:rsidR="00D32748" w:rsidRPr="00F941C5" w:rsidRDefault="00D32748" w:rsidP="00D327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- на расчетный срок – </w:t>
      </w:r>
      <w:r w:rsidR="000A1CBD" w:rsidRPr="00F941C5">
        <w:rPr>
          <w:rFonts w:ascii="Times New Roman" w:hAnsi="Times New Roman" w:cs="Times New Roman"/>
          <w:sz w:val="24"/>
          <w:szCs w:val="24"/>
        </w:rPr>
        <w:t>1589</w:t>
      </w:r>
      <w:r w:rsidRPr="00F941C5">
        <w:rPr>
          <w:rFonts w:ascii="Times New Roman" w:hAnsi="Times New Roman" w:cs="Times New Roman"/>
          <w:sz w:val="24"/>
          <w:szCs w:val="24"/>
        </w:rPr>
        <w:t xml:space="preserve"> м</w:t>
      </w:r>
      <w:r w:rsidRPr="00F941C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941C5">
        <w:rPr>
          <w:rFonts w:ascii="Times New Roman" w:hAnsi="Times New Roman" w:cs="Times New Roman"/>
          <w:sz w:val="24"/>
          <w:szCs w:val="24"/>
        </w:rPr>
        <w:t>/сут.</w:t>
      </w:r>
    </w:p>
    <w:p w:rsidR="00F74F3F" w:rsidRPr="00F941C5" w:rsidRDefault="00F74F3F" w:rsidP="00D327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D32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1C5">
        <w:rPr>
          <w:rFonts w:ascii="Times New Roman" w:hAnsi="Times New Roman" w:cs="Times New Roman"/>
          <w:b/>
          <w:sz w:val="24"/>
          <w:szCs w:val="24"/>
        </w:rPr>
        <w:t>Газоснабжение</w:t>
      </w:r>
    </w:p>
    <w:p w:rsidR="00D32748" w:rsidRPr="00F941C5" w:rsidRDefault="00BC3CD6" w:rsidP="008254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Лёвин</w:t>
      </w:r>
      <w:r w:rsidR="0082547F" w:rsidRPr="00F941C5">
        <w:rPr>
          <w:rFonts w:ascii="Times New Roman" w:hAnsi="Times New Roman" w:cs="Times New Roman"/>
          <w:sz w:val="24"/>
          <w:szCs w:val="24"/>
        </w:rPr>
        <w:t>ско</w:t>
      </w:r>
      <w:r w:rsidR="00F74F3F" w:rsidRPr="00F941C5">
        <w:rPr>
          <w:rFonts w:ascii="Times New Roman" w:hAnsi="Times New Roman" w:cs="Times New Roman"/>
          <w:sz w:val="24"/>
          <w:szCs w:val="24"/>
        </w:rPr>
        <w:t>е городское поселение газифицировано на 100%</w:t>
      </w:r>
      <w:r w:rsidR="00D32748" w:rsidRPr="00F941C5">
        <w:rPr>
          <w:rFonts w:ascii="Times New Roman" w:hAnsi="Times New Roman" w:cs="Times New Roman"/>
          <w:sz w:val="24"/>
          <w:szCs w:val="24"/>
        </w:rPr>
        <w:t>.</w:t>
      </w:r>
    </w:p>
    <w:p w:rsidR="00D32748" w:rsidRPr="00F941C5" w:rsidRDefault="00D32748" w:rsidP="008254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Увеличение потребления газа на период действия Программы ежегодно будет расти в связи с </w:t>
      </w:r>
      <w:r w:rsidR="00F74F3F" w:rsidRPr="00F941C5">
        <w:rPr>
          <w:rFonts w:ascii="Times New Roman" w:hAnsi="Times New Roman" w:cs="Times New Roman"/>
          <w:sz w:val="24"/>
          <w:szCs w:val="24"/>
        </w:rPr>
        <w:t xml:space="preserve">вводом новых производственных мощностей и </w:t>
      </w:r>
      <w:r w:rsidRPr="00F941C5">
        <w:rPr>
          <w:rFonts w:ascii="Times New Roman" w:hAnsi="Times New Roman" w:cs="Times New Roman"/>
          <w:sz w:val="24"/>
          <w:szCs w:val="24"/>
        </w:rPr>
        <w:t xml:space="preserve">строительством жилых домов с индивидуальным отоплением. </w:t>
      </w:r>
    </w:p>
    <w:p w:rsidR="00D32748" w:rsidRPr="00F941C5" w:rsidRDefault="00D32748" w:rsidP="008254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В настоящее время на население и коммунально-бытовых потребителей муниципального образования </w:t>
      </w:r>
      <w:r w:rsidR="00BC3CD6" w:rsidRPr="00F941C5">
        <w:rPr>
          <w:rFonts w:ascii="Times New Roman" w:hAnsi="Times New Roman" w:cs="Times New Roman"/>
          <w:sz w:val="24"/>
          <w:szCs w:val="24"/>
        </w:rPr>
        <w:t>Лёвин</w:t>
      </w:r>
      <w:r w:rsidR="00346DAA" w:rsidRPr="00F941C5">
        <w:rPr>
          <w:rFonts w:ascii="Times New Roman" w:hAnsi="Times New Roman" w:cs="Times New Roman"/>
          <w:sz w:val="24"/>
          <w:szCs w:val="24"/>
        </w:rPr>
        <w:t>ское городское поселение</w:t>
      </w:r>
      <w:r w:rsidRPr="00F941C5">
        <w:rPr>
          <w:rFonts w:ascii="Times New Roman" w:hAnsi="Times New Roman" w:cs="Times New Roman"/>
          <w:sz w:val="24"/>
          <w:szCs w:val="24"/>
        </w:rPr>
        <w:t xml:space="preserve"> приходится </w:t>
      </w:r>
      <w:r w:rsidR="00660C21" w:rsidRPr="00F941C5">
        <w:rPr>
          <w:rFonts w:ascii="Times New Roman" w:hAnsi="Times New Roman" w:cs="Times New Roman"/>
          <w:sz w:val="24"/>
          <w:szCs w:val="24"/>
        </w:rPr>
        <w:t>3504тыс</w:t>
      </w:r>
      <w:r w:rsidRPr="00F941C5">
        <w:rPr>
          <w:rFonts w:ascii="Times New Roman" w:hAnsi="Times New Roman" w:cs="Times New Roman"/>
          <w:sz w:val="24"/>
          <w:szCs w:val="24"/>
        </w:rPr>
        <w:t>.м</w:t>
      </w:r>
      <w:r w:rsidRPr="00F941C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941C5">
        <w:rPr>
          <w:rFonts w:ascii="Times New Roman" w:hAnsi="Times New Roman" w:cs="Times New Roman"/>
          <w:sz w:val="24"/>
          <w:szCs w:val="24"/>
        </w:rPr>
        <w:t xml:space="preserve">/год природного газа. На расчетный период </w:t>
      </w:r>
      <w:r w:rsidR="00D130EC" w:rsidRPr="00F941C5">
        <w:rPr>
          <w:rFonts w:ascii="Times New Roman" w:hAnsi="Times New Roman" w:cs="Times New Roman"/>
          <w:sz w:val="24"/>
          <w:szCs w:val="24"/>
        </w:rPr>
        <w:t>потребление газа</w:t>
      </w:r>
      <w:r w:rsidRPr="00F941C5">
        <w:rPr>
          <w:rFonts w:ascii="Times New Roman" w:hAnsi="Times New Roman" w:cs="Times New Roman"/>
          <w:sz w:val="24"/>
          <w:szCs w:val="24"/>
        </w:rPr>
        <w:t xml:space="preserve"> на коммунально-бытовые нужды составит </w:t>
      </w:r>
      <w:r w:rsidR="0082547F" w:rsidRPr="00F941C5">
        <w:rPr>
          <w:rFonts w:ascii="Times New Roman" w:hAnsi="Times New Roman" w:cs="Times New Roman"/>
          <w:sz w:val="24"/>
          <w:szCs w:val="24"/>
        </w:rPr>
        <w:t>3504</w:t>
      </w:r>
      <w:r w:rsidR="00660C21" w:rsidRPr="00F941C5">
        <w:rPr>
          <w:rFonts w:ascii="Times New Roman" w:hAnsi="Times New Roman" w:cs="Times New Roman"/>
          <w:sz w:val="24"/>
          <w:szCs w:val="24"/>
        </w:rPr>
        <w:t xml:space="preserve"> тыс</w:t>
      </w:r>
      <w:r w:rsidRPr="00F941C5">
        <w:rPr>
          <w:rFonts w:ascii="Times New Roman" w:hAnsi="Times New Roman" w:cs="Times New Roman"/>
          <w:sz w:val="24"/>
          <w:szCs w:val="24"/>
        </w:rPr>
        <w:t>. м</w:t>
      </w:r>
      <w:r w:rsidRPr="00F941C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941C5">
        <w:rPr>
          <w:rFonts w:ascii="Times New Roman" w:hAnsi="Times New Roman" w:cs="Times New Roman"/>
          <w:sz w:val="24"/>
          <w:szCs w:val="24"/>
        </w:rPr>
        <w:t>/год.</w:t>
      </w:r>
    </w:p>
    <w:p w:rsidR="00D32748" w:rsidRPr="00F941C5" w:rsidRDefault="00D32748" w:rsidP="00D32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748" w:rsidRPr="00F941C5" w:rsidRDefault="00D32748" w:rsidP="00D327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1C5">
        <w:rPr>
          <w:rFonts w:ascii="Times New Roman" w:hAnsi="Times New Roman" w:cs="Times New Roman"/>
          <w:b/>
          <w:sz w:val="24"/>
          <w:szCs w:val="24"/>
        </w:rPr>
        <w:t>Сбор и утилизация твёрдых бытовых отходов</w:t>
      </w:r>
    </w:p>
    <w:p w:rsidR="00D32748" w:rsidRPr="00F941C5" w:rsidRDefault="00D32748" w:rsidP="008254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В перспективе предполагается увеличение объемов образующихся твёрдых бытовых отходов, как в абсолютных величинах, так и на душу населения и усложнение морфологического состава твердых бытовых отходов, включающих в себя всё большее количество экологически опасных компонентов. В связи с этим необходимо</w:t>
      </w:r>
      <w:r w:rsidR="00D805C0" w:rsidRPr="00F941C5">
        <w:rPr>
          <w:rFonts w:ascii="Times New Roman" w:hAnsi="Times New Roman" w:cs="Times New Roman"/>
          <w:sz w:val="24"/>
          <w:szCs w:val="24"/>
        </w:rPr>
        <w:t>качественнообеспечить</w:t>
      </w:r>
      <w:r w:rsidRPr="00F941C5">
        <w:rPr>
          <w:rFonts w:ascii="Times New Roman" w:hAnsi="Times New Roman" w:cs="Times New Roman"/>
          <w:sz w:val="24"/>
          <w:szCs w:val="24"/>
        </w:rPr>
        <w:t xml:space="preserve"> централизованный сбор ТБО </w:t>
      </w:r>
      <w:r w:rsidR="00D805C0" w:rsidRPr="00F941C5">
        <w:rPr>
          <w:rFonts w:ascii="Times New Roman" w:hAnsi="Times New Roman" w:cs="Times New Roman"/>
          <w:sz w:val="24"/>
          <w:szCs w:val="24"/>
        </w:rPr>
        <w:t>сортировку и вывоз на место переработки и последующего захоронения.</w:t>
      </w:r>
    </w:p>
    <w:p w:rsidR="00D805C0" w:rsidRPr="00F941C5" w:rsidRDefault="00D805C0">
      <w:pPr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br w:type="page"/>
      </w:r>
    </w:p>
    <w:p w:rsidR="00D32748" w:rsidRPr="00F941C5" w:rsidRDefault="00D32748" w:rsidP="003E2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1956A1">
      <w:pPr>
        <w:pStyle w:val="27"/>
      </w:pPr>
      <w:bookmarkStart w:id="14" w:name="_Toc355782309"/>
      <w:bookmarkStart w:id="15" w:name="_Toc403036249"/>
      <w:r w:rsidRPr="00F941C5">
        <w:t>Р</w:t>
      </w:r>
      <w:r w:rsidR="001E1EC8" w:rsidRPr="00F941C5">
        <w:t>АЗДЕЛ</w:t>
      </w:r>
      <w:r w:rsidRPr="00F941C5">
        <w:t xml:space="preserve"> 4. ЦЕЛЕВЫЕ ПОКАЗАТЕЛИ РАЗВИТИЯ КОММУНАЛЬНОЙ ИНФРАСТРУКТУРЫ</w:t>
      </w:r>
      <w:bookmarkEnd w:id="14"/>
      <w:bookmarkEnd w:id="15"/>
    </w:p>
    <w:p w:rsidR="00D32748" w:rsidRPr="00F941C5" w:rsidRDefault="00D32748" w:rsidP="003E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1D670D">
      <w:pPr>
        <w:pStyle w:val="af7"/>
      </w:pPr>
      <w:bookmarkStart w:id="16" w:name="_Toc403036250"/>
      <w:r w:rsidRPr="00F941C5">
        <w:t>4.1. Критерии доступности для населения коммунальных услуг</w:t>
      </w:r>
      <w:bookmarkEnd w:id="16"/>
    </w:p>
    <w:p w:rsidR="00D32748" w:rsidRPr="00F941C5" w:rsidRDefault="00D32748" w:rsidP="003E2E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FC7B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В муниципальном образовании установлена система критериев доступности для населения платы за коммунальные услуги, в которую включены следующие критерии доступности:</w:t>
      </w:r>
    </w:p>
    <w:p w:rsidR="00D32748" w:rsidRPr="00F941C5" w:rsidRDefault="00D32748" w:rsidP="00FC7B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а) доля расходов на коммунальные услуги в совокупном доходе семьи;</w:t>
      </w:r>
    </w:p>
    <w:p w:rsidR="00D32748" w:rsidRPr="00F941C5" w:rsidRDefault="00D32748" w:rsidP="00FC7B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б) доля населения с доходами ниже прожиточного минимума;</w:t>
      </w:r>
    </w:p>
    <w:p w:rsidR="00D32748" w:rsidRPr="00F941C5" w:rsidRDefault="00D32748" w:rsidP="00FC7B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в) уровень собираемости платежей за коммунальные услуги;</w:t>
      </w:r>
    </w:p>
    <w:p w:rsidR="00D32748" w:rsidRPr="00F941C5" w:rsidRDefault="00D32748" w:rsidP="00FC7B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г) доля получателей субсидий на оплату коммунальных услуг в общей численности населения.</w:t>
      </w:r>
    </w:p>
    <w:p w:rsidR="00D32748" w:rsidRPr="00F941C5" w:rsidRDefault="00D32748" w:rsidP="00FC7B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Показатели по доступности для населения коммунальных услуг представлены в разделе 5.1 Обосновывающих материалов.</w:t>
      </w:r>
    </w:p>
    <w:p w:rsidR="00D32748" w:rsidRPr="00F941C5" w:rsidRDefault="00D32748" w:rsidP="001D67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1D670D">
      <w:pPr>
        <w:pStyle w:val="af7"/>
      </w:pPr>
      <w:bookmarkStart w:id="17" w:name="_Toc403036251"/>
      <w:r w:rsidRPr="00F941C5">
        <w:t>4.2. Показатели качества коммунальных ресурсов</w:t>
      </w:r>
      <w:bookmarkEnd w:id="17"/>
    </w:p>
    <w:p w:rsidR="00D32748" w:rsidRPr="00F941C5" w:rsidRDefault="00D32748" w:rsidP="001D67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FC7B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Показатели качества коммунальных ресурсов в период действия Программы не изменяются. Это комплекс физических параметров, которые должны поддерживаться в регламентированных различными нормативными документами диапазонах и по которым оценивается качество поставляемых потребителям коммунальных ресурсов.</w:t>
      </w:r>
    </w:p>
    <w:p w:rsidR="00D32748" w:rsidRPr="00F941C5" w:rsidRDefault="00D32748" w:rsidP="00FC7B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Основные показатели качества коммунальных ресурсов систематизированы по видам ресурсов и услуг и представлены в разделе 5.2 Обосновывающих материалов.</w:t>
      </w:r>
    </w:p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1D670D">
      <w:pPr>
        <w:pStyle w:val="af7"/>
      </w:pPr>
      <w:bookmarkStart w:id="18" w:name="_Toc403036252"/>
      <w:r w:rsidRPr="00F941C5">
        <w:t>4.3. Показатели степени охвата потребителей приборами учета</w:t>
      </w:r>
      <w:bookmarkEnd w:id="18"/>
    </w:p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0364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Показатели степени охвата потребителей приборами учёта коммунальных ресурсов динамично изменяются в связи с реализацией задач, поставленных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и представлены в разделе 5.3 Обосновывающих материалов.</w:t>
      </w:r>
    </w:p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1D670D">
      <w:pPr>
        <w:pStyle w:val="af7"/>
      </w:pPr>
      <w:bookmarkStart w:id="19" w:name="_Toc403036253"/>
      <w:r w:rsidRPr="00F941C5">
        <w:t>4.4. Показатели надежности систем ресурсоснабжения</w:t>
      </w:r>
      <w:bookmarkEnd w:id="19"/>
    </w:p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FC7B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Показатели надёжности работы систем ресурсоснабжения представлены в таблице</w:t>
      </w:r>
      <w:r w:rsidR="00FC7B49" w:rsidRPr="00F941C5">
        <w:rPr>
          <w:rFonts w:ascii="Times New Roman" w:hAnsi="Times New Roman" w:cs="Times New Roman"/>
          <w:sz w:val="24"/>
          <w:szCs w:val="24"/>
        </w:rPr>
        <w:t> </w:t>
      </w:r>
      <w:r w:rsidR="00534ADE" w:rsidRPr="00F941C5">
        <w:rPr>
          <w:rFonts w:ascii="Times New Roman" w:hAnsi="Times New Roman" w:cs="Times New Roman"/>
          <w:sz w:val="24"/>
          <w:szCs w:val="24"/>
        </w:rPr>
        <w:t>9</w:t>
      </w:r>
      <w:r w:rsidRPr="00F941C5">
        <w:rPr>
          <w:rFonts w:ascii="Times New Roman" w:hAnsi="Times New Roman" w:cs="Times New Roman"/>
          <w:sz w:val="24"/>
          <w:szCs w:val="24"/>
        </w:rPr>
        <w:t>. Количественные данные указанных показателей представлены в разделе 5.4 Обосновывающих материалов.</w:t>
      </w:r>
    </w:p>
    <w:p w:rsidR="00D32748" w:rsidRPr="00F941C5" w:rsidRDefault="00D32748" w:rsidP="00FC7B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00"/>
        <w:gridCol w:w="6800"/>
      </w:tblGrid>
      <w:tr w:rsidR="00F941C5" w:rsidRPr="00F941C5" w:rsidTr="00D805C0">
        <w:tc>
          <w:tcPr>
            <w:tcW w:w="9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05C0" w:rsidRPr="00F941C5" w:rsidRDefault="00D805C0" w:rsidP="00534A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Таблица </w:t>
            </w:r>
            <w:r w:rsidR="00534ADE" w:rsidRPr="00F941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 - Показатели надёжности работы систем ресурсоснабжения</w:t>
            </w:r>
          </w:p>
        </w:tc>
      </w:tr>
      <w:tr w:rsidR="00F941C5" w:rsidRPr="00F941C5" w:rsidTr="00D805C0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5C0" w:rsidRPr="00F941C5" w:rsidRDefault="00D805C0" w:rsidP="00D80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Наименование вида</w:t>
            </w:r>
          </w:p>
          <w:p w:rsidR="00D805C0" w:rsidRPr="00F941C5" w:rsidRDefault="00D805C0" w:rsidP="00D80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ресурсоснабжения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5C0" w:rsidRPr="00F941C5" w:rsidRDefault="00D805C0" w:rsidP="00D80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Показатели надежности</w:t>
            </w:r>
          </w:p>
        </w:tc>
      </w:tr>
      <w:tr w:rsidR="00F941C5" w:rsidRPr="00F941C5" w:rsidTr="00D805C0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5C0" w:rsidRPr="00F941C5" w:rsidRDefault="00D805C0" w:rsidP="00D32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Электрическая энергия 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5C0" w:rsidRPr="00F941C5" w:rsidRDefault="00D805C0" w:rsidP="00D80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Количество перерывов и снижение качества в электроснабжении потребителей, вследствие аварий и инцидентов в системе электроснабжения</w:t>
            </w:r>
          </w:p>
        </w:tc>
      </w:tr>
      <w:tr w:rsidR="00F941C5" w:rsidRPr="00F941C5" w:rsidTr="00D805C0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5C0" w:rsidRPr="00F941C5" w:rsidRDefault="00D805C0" w:rsidP="00D32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Тепловая энергия (отопление и горячее водоснабжение)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5C0" w:rsidRPr="00F941C5" w:rsidRDefault="00D805C0" w:rsidP="00D32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Количество перерывов в теплоснабжении потребителей, вследствие аварий и инцидентов в системе теплоснабжения</w:t>
            </w:r>
          </w:p>
        </w:tc>
      </w:tr>
      <w:tr w:rsidR="00F941C5" w:rsidRPr="00F941C5" w:rsidTr="00D805C0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5C0" w:rsidRPr="00F941C5" w:rsidRDefault="00D805C0" w:rsidP="00D32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Водоснабжение 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5C0" w:rsidRPr="00F941C5" w:rsidRDefault="00D805C0" w:rsidP="00D32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Количество перерывов в водоснабжении потребителей, вследствие аварий и инцидентов в системе водоснабжения</w:t>
            </w:r>
          </w:p>
        </w:tc>
      </w:tr>
      <w:tr w:rsidR="00F941C5" w:rsidRPr="00F941C5" w:rsidTr="00D805C0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5C0" w:rsidRPr="00F941C5" w:rsidRDefault="00D805C0" w:rsidP="00D32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5C0" w:rsidRPr="00F941C5" w:rsidRDefault="00D805C0" w:rsidP="00D32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Количество перерывов в водоотведении от объектов недвижимости, вследствие аварий и инцидентов в системе водоотведения</w:t>
            </w:r>
          </w:p>
        </w:tc>
      </w:tr>
      <w:tr w:rsidR="00D805C0" w:rsidRPr="00F941C5" w:rsidTr="00D805C0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C0" w:rsidRPr="00F941C5" w:rsidRDefault="00D805C0" w:rsidP="00D32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C0" w:rsidRPr="00F941C5" w:rsidRDefault="00D805C0" w:rsidP="00D32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Количество перерывов и снижение отпуска вследствие аварий и инцидентов в системе газоснабжения</w:t>
            </w:r>
          </w:p>
        </w:tc>
      </w:tr>
    </w:tbl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1D670D">
      <w:pPr>
        <w:pStyle w:val="af7"/>
      </w:pPr>
      <w:bookmarkStart w:id="20" w:name="_Toc403036254"/>
      <w:r w:rsidRPr="00F941C5">
        <w:t>4.5. Показатели величины новых нагрузок, присоединяемых в перспективе</w:t>
      </w:r>
      <w:bookmarkEnd w:id="20"/>
    </w:p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FC7B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Для обеспечения полного удовлетворения перспективного спроса на коммунальные ресурсы необходимо обеспечить дополнительное увеличение мощностей по выработке энергоресурсов и отпуска коммунальных ресурсов. Показатели величины новых нагрузок, присоединяемых в перспективе, представлены в разделе 5.5 Обосновывающих материалов.</w:t>
      </w:r>
    </w:p>
    <w:p w:rsidR="001E1EC8" w:rsidRPr="00F941C5" w:rsidRDefault="001E1EC8">
      <w:bookmarkStart w:id="21" w:name="_Toc355782310"/>
      <w:r w:rsidRPr="00F941C5">
        <w:br w:type="page"/>
      </w:r>
    </w:p>
    <w:p w:rsidR="00D32748" w:rsidRPr="00F941C5" w:rsidRDefault="00D32748" w:rsidP="001E1EC8">
      <w:pPr>
        <w:spacing w:after="0" w:line="240" w:lineRule="auto"/>
      </w:pPr>
    </w:p>
    <w:p w:rsidR="00D32748" w:rsidRPr="00F941C5" w:rsidRDefault="00D32748" w:rsidP="001956A1">
      <w:pPr>
        <w:pStyle w:val="27"/>
      </w:pPr>
      <w:bookmarkStart w:id="22" w:name="_Toc403036255"/>
      <w:r w:rsidRPr="00F941C5">
        <w:t>Раздел 5. ПРОГРАММА ИНВЕСТИЦИОННЫХ ПРОЕКТОВ, ОБЕСПЕЧИВАЮЩИХ ДОСТИЖЕНИЕ ЦЕЛЕВЫХ ПОКАЗАТЕЛЕЙ</w:t>
      </w:r>
      <w:bookmarkEnd w:id="21"/>
      <w:bookmarkEnd w:id="22"/>
    </w:p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2748" w:rsidRPr="00F941C5" w:rsidRDefault="00D32748" w:rsidP="001D670D">
      <w:pPr>
        <w:pStyle w:val="af7"/>
      </w:pPr>
      <w:bookmarkStart w:id="23" w:name="_Toc403036256"/>
      <w:r w:rsidRPr="00F941C5">
        <w:t>5.1. Программа инвестиционных проектов в водоснабжении и водоотведении</w:t>
      </w:r>
      <w:bookmarkEnd w:id="23"/>
    </w:p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D56F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Программа инвестиционных проектов в водоснабжении и водоотведении разработана в целях достижения значений целевых индикаторов.</w:t>
      </w:r>
    </w:p>
    <w:p w:rsidR="00D32748" w:rsidRPr="00F941C5" w:rsidRDefault="00D32748" w:rsidP="00D56F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Программа инвестиционных проектов состоит из двух разделов:</w:t>
      </w:r>
    </w:p>
    <w:p w:rsidR="00D32748" w:rsidRPr="00F941C5" w:rsidRDefault="00D32748" w:rsidP="00D56F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- проектирование новых объектов водоснабжения и водоотведения;</w:t>
      </w:r>
    </w:p>
    <w:p w:rsidR="00D32748" w:rsidRPr="00F941C5" w:rsidRDefault="00D32748" w:rsidP="00D56F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- модернизация существующих объектов водоснабжения и водоотведения.</w:t>
      </w:r>
    </w:p>
    <w:p w:rsidR="00D32748" w:rsidRPr="00F941C5" w:rsidRDefault="00D32748" w:rsidP="00D56F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Программа инвестиционных мероприятий по водоснабжению и водоотведению с детализированным перечнем мероприятий и объемом инвестиций представлена в разделе 11 Обосновывающих материалов. </w:t>
      </w:r>
    </w:p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1D670D">
      <w:pPr>
        <w:pStyle w:val="af7"/>
      </w:pPr>
      <w:bookmarkStart w:id="24" w:name="_Toc403036257"/>
      <w:r w:rsidRPr="00F941C5">
        <w:t>5.2 Программа инвестиционных проектов в теплоснабжении</w:t>
      </w:r>
      <w:bookmarkEnd w:id="24"/>
    </w:p>
    <w:p w:rsidR="00D32748" w:rsidRPr="00F941C5" w:rsidRDefault="00D32748" w:rsidP="00D327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1E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Представленная программа инвестиционных проектов в теплоснабжении направлена на повышение надежности теплоснабжения, приведение качества тепловой энергии и теплоносителя в соответствие требованиям нормативных и законодательных актов, повышение эффективности производства, транспортировки и распределения тепловой энергии. </w:t>
      </w:r>
    </w:p>
    <w:p w:rsidR="00D32748" w:rsidRPr="00F941C5" w:rsidRDefault="00D32748" w:rsidP="00D56F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Предлагаемая программа состоит из 2-х разделов:</w:t>
      </w:r>
    </w:p>
    <w:p w:rsidR="00D32748" w:rsidRPr="00F941C5" w:rsidRDefault="00D32748" w:rsidP="00D56F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- реконструкция и техническое перевооружение объектов системы теплоснабжения.</w:t>
      </w:r>
    </w:p>
    <w:p w:rsidR="00D32748" w:rsidRPr="00F941C5" w:rsidRDefault="00D32748" w:rsidP="00D56F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- развитие системы теплоснабжения для обеспечения возможности подключения объектов нового строительства.</w:t>
      </w:r>
    </w:p>
    <w:p w:rsidR="00D32748" w:rsidRPr="00F941C5" w:rsidRDefault="00D32748" w:rsidP="00D56F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Программа инвестиционных мероприятий по теплоснабжению с детализированным перечнем мероприятий и объемом инвестиций с разбивкой по годам представлена в разделе 11 Обосновывающих материалов. </w:t>
      </w:r>
    </w:p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1D670D">
      <w:pPr>
        <w:pStyle w:val="af7"/>
      </w:pPr>
      <w:bookmarkStart w:id="25" w:name="_Toc403036258"/>
      <w:r w:rsidRPr="00F941C5">
        <w:t>5.3. Программа инвестиционных проектов в электроснабжении</w:t>
      </w:r>
      <w:bookmarkEnd w:id="25"/>
    </w:p>
    <w:p w:rsidR="00D32748" w:rsidRPr="00F941C5" w:rsidRDefault="00D32748" w:rsidP="001E1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1E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Программа инвестиционных проектов в электроснабжении включает мероприятия по </w:t>
      </w:r>
      <w:r w:rsidR="001E1EC8" w:rsidRPr="00F941C5">
        <w:rPr>
          <w:rFonts w:ascii="Times New Roman" w:hAnsi="Times New Roman" w:cs="Times New Roman"/>
          <w:sz w:val="24"/>
          <w:szCs w:val="24"/>
        </w:rPr>
        <w:t>строительству</w:t>
      </w:r>
      <w:r w:rsidRPr="00F941C5">
        <w:rPr>
          <w:rFonts w:ascii="Times New Roman" w:hAnsi="Times New Roman" w:cs="Times New Roman"/>
          <w:sz w:val="24"/>
          <w:szCs w:val="24"/>
        </w:rPr>
        <w:t xml:space="preserve"> силового оборудования трансформаторных подстанций, строительство сетей энергоснабжения.</w:t>
      </w:r>
    </w:p>
    <w:p w:rsidR="00D32748" w:rsidRPr="00F941C5" w:rsidRDefault="00D32748" w:rsidP="001E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Реализация мероприятий позволит обеспечить бесперебойную передачу электрической энергии надлежащего качества с высокой степенью надёжности потребителям, снизить затраты на ремонты энергетического оборудования и электрических сетей, создать возможность для дальнейшего развития инфраструктуры поселения.</w:t>
      </w:r>
    </w:p>
    <w:p w:rsidR="00D32748" w:rsidRPr="00F941C5" w:rsidRDefault="00D32748" w:rsidP="001E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Программа инвестиционных мероприятий по электроснабжению с детализированным перечнем мероприятий и объёмом инвестиций с разбивкой по годам представлена в разделе 11 Обосновывающих материалов.</w:t>
      </w:r>
    </w:p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2748" w:rsidRPr="00F941C5" w:rsidRDefault="00D32748" w:rsidP="001D670D">
      <w:pPr>
        <w:pStyle w:val="af7"/>
      </w:pPr>
      <w:bookmarkStart w:id="26" w:name="_Toc403036259"/>
      <w:r w:rsidRPr="00F941C5">
        <w:t>5.</w:t>
      </w:r>
      <w:r w:rsidR="001E1EC8" w:rsidRPr="00F941C5">
        <w:t>4</w:t>
      </w:r>
      <w:r w:rsidRPr="00F941C5">
        <w:t>. Программа инвестиционных проектов в утилизации (захоронении) твердых бытовых отходов</w:t>
      </w:r>
      <w:bookmarkEnd w:id="26"/>
    </w:p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2748" w:rsidRPr="00F941C5" w:rsidRDefault="00D32748" w:rsidP="00D56F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Программой инвестиционных проектов в утилизации (захоронении) ТБО предусмотрены мероприятия по </w:t>
      </w:r>
      <w:r w:rsidR="001E1EC8" w:rsidRPr="00F941C5">
        <w:rPr>
          <w:rFonts w:ascii="Times New Roman" w:hAnsi="Times New Roman" w:cs="Times New Roman"/>
          <w:sz w:val="24"/>
          <w:szCs w:val="24"/>
        </w:rPr>
        <w:t>строительству контейнерных площадок</w:t>
      </w:r>
      <w:r w:rsidR="004A4217" w:rsidRPr="00F941C5">
        <w:rPr>
          <w:rFonts w:ascii="Times New Roman" w:hAnsi="Times New Roman" w:cs="Times New Roman"/>
          <w:sz w:val="24"/>
          <w:szCs w:val="24"/>
        </w:rPr>
        <w:t xml:space="preserve"> и закупки контейнеров</w:t>
      </w:r>
      <w:r w:rsidRPr="00F941C5">
        <w:rPr>
          <w:rFonts w:ascii="Times New Roman" w:hAnsi="Times New Roman" w:cs="Times New Roman"/>
          <w:sz w:val="24"/>
          <w:szCs w:val="24"/>
        </w:rPr>
        <w:t>.</w:t>
      </w:r>
    </w:p>
    <w:p w:rsidR="00D32748" w:rsidRPr="00F941C5" w:rsidRDefault="00D32748" w:rsidP="00D56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Программа инвестиционных мероприятий в утилизации (захоронении) твердых бытовых отходов с детализированным перечнем мероприятий и объёмом инвестиций с разбивкой по годам представлена в разделе 11 Обосновывающих материалов.</w:t>
      </w:r>
    </w:p>
    <w:p w:rsidR="00D32748" w:rsidRPr="00F941C5" w:rsidRDefault="00D32748" w:rsidP="0009211A"/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Общий объем инвестиций на расчетный срок составляет:</w:t>
      </w:r>
    </w:p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- на холодное водоснабжение –</w:t>
      </w:r>
      <w:r w:rsidR="005C0732" w:rsidRPr="00F941C5">
        <w:rPr>
          <w:rFonts w:ascii="Times New Roman" w:hAnsi="Times New Roman" w:cs="Times New Roman"/>
          <w:sz w:val="24"/>
          <w:szCs w:val="24"/>
        </w:rPr>
        <w:t xml:space="preserve"> 46605,235</w:t>
      </w:r>
      <w:r w:rsidRPr="00F941C5">
        <w:rPr>
          <w:rFonts w:ascii="Times New Roman" w:hAnsi="Times New Roman" w:cs="Times New Roman"/>
          <w:sz w:val="24"/>
          <w:szCs w:val="24"/>
        </w:rPr>
        <w:t>тыс.руб.</w:t>
      </w:r>
    </w:p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- на водоотведение – </w:t>
      </w:r>
      <w:r w:rsidR="005C0732" w:rsidRPr="00F941C5">
        <w:rPr>
          <w:rFonts w:ascii="Times New Roman" w:hAnsi="Times New Roman" w:cs="Times New Roman"/>
          <w:sz w:val="24"/>
          <w:szCs w:val="24"/>
        </w:rPr>
        <w:t>17134,109</w:t>
      </w:r>
      <w:r w:rsidRPr="00F941C5">
        <w:rPr>
          <w:rFonts w:ascii="Times New Roman" w:hAnsi="Times New Roman" w:cs="Times New Roman"/>
          <w:sz w:val="24"/>
          <w:szCs w:val="24"/>
        </w:rPr>
        <w:t>тыс.руб.</w:t>
      </w:r>
    </w:p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- на теплоснабжение – </w:t>
      </w:r>
      <w:r w:rsidR="0025166F" w:rsidRPr="00F941C5">
        <w:rPr>
          <w:rFonts w:ascii="Times New Roman" w:hAnsi="Times New Roman" w:cs="Times New Roman"/>
          <w:sz w:val="24"/>
          <w:szCs w:val="24"/>
        </w:rPr>
        <w:t>8594</w:t>
      </w:r>
      <w:r w:rsidR="005C0732" w:rsidRPr="00F941C5">
        <w:rPr>
          <w:rFonts w:ascii="Times New Roman" w:hAnsi="Times New Roman" w:cs="Times New Roman"/>
          <w:sz w:val="24"/>
          <w:szCs w:val="24"/>
        </w:rPr>
        <w:t>,</w:t>
      </w:r>
      <w:r w:rsidR="0025166F" w:rsidRPr="00F941C5">
        <w:rPr>
          <w:rFonts w:ascii="Times New Roman" w:hAnsi="Times New Roman" w:cs="Times New Roman"/>
          <w:sz w:val="24"/>
          <w:szCs w:val="24"/>
        </w:rPr>
        <w:t>823</w:t>
      </w:r>
      <w:r w:rsidRPr="00F941C5">
        <w:rPr>
          <w:rFonts w:ascii="Times New Roman" w:hAnsi="Times New Roman" w:cs="Times New Roman"/>
          <w:sz w:val="24"/>
          <w:szCs w:val="24"/>
        </w:rPr>
        <w:t>тыс.руб.</w:t>
      </w:r>
    </w:p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- на электроснабжение – </w:t>
      </w:r>
      <w:r w:rsidR="005C0732" w:rsidRPr="00F941C5">
        <w:rPr>
          <w:rFonts w:ascii="Times New Roman" w:hAnsi="Times New Roman" w:cs="Times New Roman"/>
          <w:sz w:val="24"/>
          <w:szCs w:val="24"/>
        </w:rPr>
        <w:t>5199,549</w:t>
      </w:r>
      <w:r w:rsidRPr="00F941C5">
        <w:rPr>
          <w:rFonts w:ascii="Times New Roman" w:hAnsi="Times New Roman" w:cs="Times New Roman"/>
          <w:sz w:val="24"/>
          <w:szCs w:val="24"/>
        </w:rPr>
        <w:t>тыс.руб.</w:t>
      </w:r>
    </w:p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- на вывоз ТБО – </w:t>
      </w:r>
      <w:r w:rsidR="005C0732" w:rsidRPr="00F941C5">
        <w:rPr>
          <w:rFonts w:ascii="Times New Roman" w:hAnsi="Times New Roman" w:cs="Times New Roman"/>
          <w:sz w:val="24"/>
          <w:szCs w:val="24"/>
        </w:rPr>
        <w:t>378,889</w:t>
      </w:r>
      <w:r w:rsidRPr="00F941C5">
        <w:rPr>
          <w:rFonts w:ascii="Times New Roman" w:hAnsi="Times New Roman" w:cs="Times New Roman"/>
          <w:sz w:val="24"/>
          <w:szCs w:val="24"/>
        </w:rPr>
        <w:t xml:space="preserve"> тыс</w:t>
      </w:r>
      <w:r w:rsidR="005C0732" w:rsidRPr="00F941C5">
        <w:rPr>
          <w:rFonts w:ascii="Times New Roman" w:hAnsi="Times New Roman" w:cs="Times New Roman"/>
          <w:sz w:val="24"/>
          <w:szCs w:val="24"/>
        </w:rPr>
        <w:t xml:space="preserve">. </w:t>
      </w:r>
      <w:r w:rsidRPr="00F941C5">
        <w:rPr>
          <w:rFonts w:ascii="Times New Roman" w:hAnsi="Times New Roman" w:cs="Times New Roman"/>
          <w:sz w:val="24"/>
          <w:szCs w:val="24"/>
        </w:rPr>
        <w:t>руб.</w:t>
      </w:r>
    </w:p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ИТОГО общая сумма необходимых инвестиций составляет </w:t>
      </w:r>
      <w:r w:rsidR="005C0732" w:rsidRPr="00F941C5">
        <w:rPr>
          <w:rFonts w:ascii="Times New Roman" w:hAnsi="Times New Roman" w:cs="Times New Roman"/>
          <w:sz w:val="24"/>
          <w:szCs w:val="24"/>
        </w:rPr>
        <w:t>77912,605</w:t>
      </w:r>
      <w:r w:rsidRPr="00F941C5">
        <w:rPr>
          <w:rFonts w:ascii="Times New Roman" w:hAnsi="Times New Roman" w:cs="Times New Roman"/>
          <w:sz w:val="24"/>
          <w:szCs w:val="24"/>
        </w:rPr>
        <w:t>тыс.руб.</w:t>
      </w:r>
    </w:p>
    <w:p w:rsidR="00D32748" w:rsidRPr="00F941C5" w:rsidRDefault="00D32748" w:rsidP="001956A1">
      <w:pPr>
        <w:pStyle w:val="27"/>
      </w:pPr>
      <w:r w:rsidRPr="00F941C5">
        <w:rPr>
          <w:highlight w:val="yellow"/>
        </w:rPr>
        <w:br w:type="page"/>
      </w:r>
      <w:bookmarkStart w:id="27" w:name="_Toc355782311"/>
      <w:bookmarkStart w:id="28" w:name="_Toc403036260"/>
      <w:r w:rsidRPr="00F941C5">
        <w:t>Р</w:t>
      </w:r>
      <w:r w:rsidR="00C10930" w:rsidRPr="00F941C5">
        <w:t>АЗДЕЛ</w:t>
      </w:r>
      <w:r w:rsidRPr="00F941C5">
        <w:t xml:space="preserve"> 6. ИСТОЧНИКИ ИНВЕСТИЦИЙ, ТАРИФЫ И ДОСТУПНОСТЬ ПРОГРАММЫ ДЛЯ НАСЕЛЕНИЯ</w:t>
      </w:r>
      <w:bookmarkEnd w:id="27"/>
      <w:bookmarkEnd w:id="28"/>
    </w:p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1933E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Предполагаемый общий объем финансирования Программы составит – </w:t>
      </w:r>
      <w:r w:rsidR="007C5275" w:rsidRPr="00F941C5">
        <w:rPr>
          <w:rFonts w:ascii="Times New Roman" w:hAnsi="Times New Roman" w:cs="Times New Roman"/>
          <w:sz w:val="24"/>
          <w:szCs w:val="24"/>
        </w:rPr>
        <w:t>77912,605</w:t>
      </w:r>
      <w:r w:rsidRPr="00F941C5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D32748" w:rsidRPr="00F941C5" w:rsidRDefault="00D32748" w:rsidP="001933E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Финансовое обеспечение Программы по источникам реализации инвестиционных проектов приводится в таблице </w:t>
      </w:r>
      <w:r w:rsidR="00534ADE" w:rsidRPr="00F941C5">
        <w:rPr>
          <w:rFonts w:ascii="Times New Roman" w:hAnsi="Times New Roman" w:cs="Times New Roman"/>
          <w:sz w:val="24"/>
          <w:szCs w:val="24"/>
        </w:rPr>
        <w:t>10</w:t>
      </w:r>
      <w:r w:rsidRPr="00F941C5">
        <w:rPr>
          <w:rFonts w:ascii="Times New Roman" w:hAnsi="Times New Roman" w:cs="Times New Roman"/>
          <w:sz w:val="24"/>
          <w:szCs w:val="24"/>
        </w:rPr>
        <w:t>.</w:t>
      </w:r>
    </w:p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3828"/>
        <w:gridCol w:w="1701"/>
        <w:gridCol w:w="1559"/>
        <w:gridCol w:w="1843"/>
      </w:tblGrid>
      <w:tr w:rsidR="00F941C5" w:rsidRPr="00F941C5" w:rsidTr="00C10930">
        <w:trPr>
          <w:trHeight w:val="64"/>
          <w:tblHeader/>
        </w:trPr>
        <w:tc>
          <w:tcPr>
            <w:tcW w:w="96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9211A" w:rsidRPr="00F941C5" w:rsidRDefault="0009211A" w:rsidP="00534A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Таблица 1</w:t>
            </w:r>
            <w:r w:rsidR="00534ADE" w:rsidRPr="00F941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 - Финансовое обеспечение Программы</w:t>
            </w:r>
          </w:p>
        </w:tc>
      </w:tr>
      <w:tr w:rsidR="00F941C5" w:rsidRPr="00F941C5" w:rsidTr="00C10930">
        <w:trPr>
          <w:trHeight w:val="64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9211A" w:rsidRPr="00F941C5" w:rsidRDefault="0009211A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9211A" w:rsidRPr="00F941C5" w:rsidRDefault="0009211A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Инвестиционные проекты (мероприятия)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11A" w:rsidRPr="00F941C5" w:rsidRDefault="0009211A" w:rsidP="00814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Источники инвестиций, тыс.руб.</w:t>
            </w:r>
          </w:p>
        </w:tc>
      </w:tr>
      <w:tr w:rsidR="00F941C5" w:rsidRPr="00F941C5" w:rsidTr="00C10930">
        <w:trPr>
          <w:trHeight w:val="231"/>
          <w:tblHeader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11A" w:rsidRPr="00F941C5" w:rsidRDefault="0009211A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11A" w:rsidRPr="00F941C5" w:rsidRDefault="0009211A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11A" w:rsidRPr="00F941C5" w:rsidRDefault="0009211A" w:rsidP="00335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Всего за 201</w:t>
            </w:r>
            <w:r w:rsidR="00335976" w:rsidRPr="00F94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35976" w:rsidRPr="00F94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11A" w:rsidRPr="00F941C5" w:rsidRDefault="0009211A" w:rsidP="00C10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Бюджетные средства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11A" w:rsidRPr="00F941C5" w:rsidRDefault="00C10930" w:rsidP="00C10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Внебюджет</w:t>
            </w:r>
            <w:r w:rsidR="0009211A" w:rsidRPr="00F941C5">
              <w:rPr>
                <w:rFonts w:ascii="Times New Roman" w:hAnsi="Times New Roman" w:cs="Times New Roman"/>
                <w:sz w:val="24"/>
                <w:szCs w:val="24"/>
              </w:rPr>
              <w:t>ные средства</w:t>
            </w:r>
          </w:p>
        </w:tc>
      </w:tr>
      <w:tr w:rsidR="00F941C5" w:rsidRPr="00F941C5" w:rsidTr="00C10930">
        <w:trPr>
          <w:trHeight w:val="64"/>
          <w:tblHeader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Холодное водоснабжение</w:t>
            </w:r>
          </w:p>
        </w:tc>
      </w:tr>
      <w:tr w:rsidR="00F941C5" w:rsidRPr="00F941C5" w:rsidTr="007C5275">
        <w:trPr>
          <w:trHeight w:val="231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275" w:rsidRPr="00F941C5" w:rsidRDefault="007C5275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275" w:rsidRPr="00F941C5" w:rsidRDefault="007C5275" w:rsidP="00F77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941C5">
              <w:rPr>
                <w:rFonts w:ascii="Times New Roman" w:hAnsi="Times New Roman" w:cs="Times New Roman"/>
                <w:sz w:val="24"/>
              </w:rPr>
              <w:t>Реконструкция существующих водопроводных сетей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275" w:rsidRPr="00F941C5" w:rsidRDefault="007C5275" w:rsidP="007C5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4710,603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275" w:rsidRPr="00F941C5" w:rsidRDefault="007C5275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275" w:rsidRPr="00F941C5" w:rsidRDefault="007C5275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7C5275">
        <w:trPr>
          <w:trHeight w:val="231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275" w:rsidRPr="00F941C5" w:rsidRDefault="007C5275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275" w:rsidRPr="00F941C5" w:rsidRDefault="007C5275" w:rsidP="00F77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941C5">
              <w:rPr>
                <w:rFonts w:ascii="Times New Roman" w:hAnsi="Times New Roman" w:cs="Times New Roman"/>
                <w:sz w:val="24"/>
              </w:rPr>
              <w:t>Строительство новых водопроводных сетей в западной части пгтЛёвинцы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275" w:rsidRPr="00F941C5" w:rsidRDefault="007C5275" w:rsidP="007C5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4199,646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275" w:rsidRPr="00F941C5" w:rsidRDefault="007C5275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275" w:rsidRPr="00F941C5" w:rsidRDefault="007C5275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7C5275">
        <w:trPr>
          <w:trHeight w:val="231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275" w:rsidRPr="00F941C5" w:rsidRDefault="007C5275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275" w:rsidRPr="00F941C5" w:rsidRDefault="007C5275" w:rsidP="0074524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941C5">
              <w:rPr>
                <w:rFonts w:ascii="Times New Roman" w:hAnsi="Times New Roman" w:cs="Times New Roman"/>
                <w:sz w:val="24"/>
              </w:rPr>
              <w:t xml:space="preserve">Строительство станции </w:t>
            </w:r>
            <w:r w:rsidR="00745240" w:rsidRPr="00F941C5">
              <w:rPr>
                <w:rFonts w:ascii="Times New Roman" w:hAnsi="Times New Roman" w:cs="Times New Roman"/>
                <w:sz w:val="24"/>
              </w:rPr>
              <w:t>водоочистки</w:t>
            </w:r>
            <w:r w:rsidRPr="00F941C5">
              <w:rPr>
                <w:rFonts w:ascii="Times New Roman" w:hAnsi="Times New Roman" w:cs="Times New Roman"/>
                <w:sz w:val="24"/>
              </w:rPr>
              <w:t xml:space="preserve"> на территории водоочистных сооружений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275" w:rsidRPr="00F941C5" w:rsidRDefault="007C5275" w:rsidP="007C5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36865,000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275" w:rsidRPr="00F941C5" w:rsidRDefault="007C5275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275" w:rsidRPr="00F941C5" w:rsidRDefault="007C5275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7C5275">
        <w:trPr>
          <w:trHeight w:val="231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275" w:rsidRPr="00F941C5" w:rsidRDefault="007C5275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275" w:rsidRPr="00F941C5" w:rsidRDefault="007C5275" w:rsidP="00F776F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941C5">
              <w:rPr>
                <w:rFonts w:ascii="Times New Roman" w:hAnsi="Times New Roman" w:cs="Times New Roman"/>
                <w:sz w:val="24"/>
              </w:rPr>
              <w:t>Геологические изыскания и бурение резервной скважины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275" w:rsidRPr="00F941C5" w:rsidRDefault="007C5275" w:rsidP="007C5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829,986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275" w:rsidRPr="00F941C5" w:rsidRDefault="007C5275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275" w:rsidRPr="00F941C5" w:rsidRDefault="007C5275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7C5275">
        <w:trPr>
          <w:trHeight w:val="231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748" w:rsidRPr="00F941C5" w:rsidRDefault="00D32748" w:rsidP="00D32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48" w:rsidRPr="00F941C5" w:rsidRDefault="007C5275" w:rsidP="007C5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46605,235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C10930">
        <w:trPr>
          <w:trHeight w:val="231"/>
          <w:tblHeader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</w:tr>
      <w:tr w:rsidR="00F941C5" w:rsidRPr="00F941C5" w:rsidTr="00F776F3">
        <w:trPr>
          <w:trHeight w:val="231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76F3" w:rsidRPr="00F941C5" w:rsidRDefault="00F776F3" w:rsidP="00F7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6F3" w:rsidRPr="00F941C5" w:rsidRDefault="00F776F3" w:rsidP="00F7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Реконструкция очистных сооружений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6F3" w:rsidRPr="00F941C5" w:rsidRDefault="00F776F3" w:rsidP="00F7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6F3" w:rsidRPr="00F941C5" w:rsidRDefault="00F776F3" w:rsidP="00F7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6F3" w:rsidRPr="00F941C5" w:rsidRDefault="00F776F3" w:rsidP="00F7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F776F3">
        <w:trPr>
          <w:trHeight w:val="231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76F3" w:rsidRPr="00F941C5" w:rsidRDefault="00F776F3" w:rsidP="00F7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6F3" w:rsidRPr="00F941C5" w:rsidRDefault="00F776F3" w:rsidP="00F776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Замена трубопроводов системы канализации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6F3" w:rsidRPr="00F941C5" w:rsidRDefault="00F776F3" w:rsidP="00F7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6F3" w:rsidRPr="00F941C5" w:rsidRDefault="00F776F3" w:rsidP="00F7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6F3" w:rsidRPr="00F941C5" w:rsidRDefault="00F776F3" w:rsidP="00F7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F776F3">
        <w:trPr>
          <w:trHeight w:val="231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76F3" w:rsidRPr="00F941C5" w:rsidRDefault="00F776F3" w:rsidP="00F7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6F3" w:rsidRPr="00F941C5" w:rsidRDefault="00F776F3" w:rsidP="00F776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Строительство новых сетей канализации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6F3" w:rsidRPr="00F941C5" w:rsidRDefault="007C5275" w:rsidP="00F7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17134,109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6F3" w:rsidRPr="00F941C5" w:rsidRDefault="00F776F3" w:rsidP="00F7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76F3" w:rsidRPr="00F941C5" w:rsidRDefault="00F776F3" w:rsidP="00F776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F776F3">
        <w:trPr>
          <w:trHeight w:val="231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748" w:rsidRPr="00F941C5" w:rsidRDefault="00D32748" w:rsidP="00D327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48" w:rsidRPr="00F941C5" w:rsidRDefault="007C5275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17134,109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C10930">
        <w:trPr>
          <w:trHeight w:val="231"/>
          <w:tblHeader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748" w:rsidRPr="00F941C5" w:rsidRDefault="00F776F3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</w:tr>
      <w:tr w:rsidR="00F941C5" w:rsidRPr="00F941C5" w:rsidTr="007C5275">
        <w:trPr>
          <w:trHeight w:val="231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275" w:rsidRPr="00F941C5" w:rsidRDefault="007C5275" w:rsidP="00B85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275" w:rsidRPr="00F941C5" w:rsidRDefault="007C5275" w:rsidP="00C655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КТП 10/0,4 </w:t>
            </w:r>
            <w:r w:rsidRPr="00F941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0 кВА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275" w:rsidRPr="00F941C5" w:rsidRDefault="007C5275" w:rsidP="007C5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1182,607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275" w:rsidRPr="00F941C5" w:rsidRDefault="007C5275" w:rsidP="00B85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275" w:rsidRPr="00F941C5" w:rsidRDefault="007C5275" w:rsidP="00B85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7C5275">
        <w:trPr>
          <w:trHeight w:val="231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275" w:rsidRPr="00F941C5" w:rsidRDefault="007C5275" w:rsidP="00B85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275" w:rsidRPr="00F941C5" w:rsidRDefault="007C5275" w:rsidP="008146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Строительство распределительной сети 0,4 кВ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5275" w:rsidRPr="00F941C5" w:rsidRDefault="007C5275" w:rsidP="007C5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4016,942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275" w:rsidRPr="00F941C5" w:rsidRDefault="007C5275" w:rsidP="00B85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5275" w:rsidRPr="00F941C5" w:rsidRDefault="007C5275" w:rsidP="00B85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B85802">
        <w:trPr>
          <w:trHeight w:val="231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748" w:rsidRPr="00F941C5" w:rsidRDefault="00D32748" w:rsidP="00B85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748" w:rsidRPr="00F941C5" w:rsidRDefault="00D32748" w:rsidP="00B85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748" w:rsidRPr="00F941C5" w:rsidRDefault="007C5275" w:rsidP="007C5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5199,549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748" w:rsidRPr="00F941C5" w:rsidRDefault="00D32748" w:rsidP="00B85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748" w:rsidRPr="00F941C5" w:rsidRDefault="00D32748" w:rsidP="00B85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C10930">
        <w:trPr>
          <w:trHeight w:val="231"/>
          <w:tblHeader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</w:tr>
      <w:tr w:rsidR="00F941C5" w:rsidRPr="00F941C5" w:rsidTr="00B85802">
        <w:trPr>
          <w:trHeight w:val="231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748" w:rsidRPr="00F941C5" w:rsidRDefault="00D32748" w:rsidP="00B85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748" w:rsidRPr="00F941C5" w:rsidRDefault="00B85802" w:rsidP="00B858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Замена существующих тепловых сетей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48" w:rsidRPr="00F941C5" w:rsidRDefault="007C5275" w:rsidP="00B85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8594,823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48" w:rsidRPr="00F941C5" w:rsidRDefault="00D32748" w:rsidP="00B85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48" w:rsidRPr="00F941C5" w:rsidRDefault="00D32748" w:rsidP="00B85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B85802">
        <w:trPr>
          <w:trHeight w:val="231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748" w:rsidRPr="00F941C5" w:rsidRDefault="00D32748" w:rsidP="003A2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748" w:rsidRPr="00F941C5" w:rsidRDefault="00D32748" w:rsidP="00B85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48" w:rsidRPr="00F941C5" w:rsidRDefault="007C5275" w:rsidP="00B85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8594,823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48" w:rsidRPr="00F941C5" w:rsidRDefault="00D32748" w:rsidP="00B85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48" w:rsidRPr="00F941C5" w:rsidRDefault="00D32748" w:rsidP="00B85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C10930">
        <w:trPr>
          <w:trHeight w:val="231"/>
          <w:tblHeader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Утилизация и захоронение ТБО</w:t>
            </w:r>
          </w:p>
        </w:tc>
      </w:tr>
      <w:tr w:rsidR="00F941C5" w:rsidRPr="00F941C5" w:rsidTr="003A23BD">
        <w:trPr>
          <w:trHeight w:val="231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5802" w:rsidRPr="00F941C5" w:rsidRDefault="00B85802" w:rsidP="003A2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802" w:rsidRPr="00F941C5" w:rsidRDefault="00B85802" w:rsidP="006F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Строительство 5 контейнерных площадок и установка 2</w:t>
            </w:r>
            <w:r w:rsidR="001933EA" w:rsidRPr="00F941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 контейнер</w:t>
            </w:r>
            <w:r w:rsidR="004A4217" w:rsidRPr="00F941C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802" w:rsidRPr="00F941C5" w:rsidRDefault="007C5275" w:rsidP="003A2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378,889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802" w:rsidRPr="00F941C5" w:rsidRDefault="00B85802" w:rsidP="003A2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802" w:rsidRPr="00F941C5" w:rsidRDefault="00B85802" w:rsidP="003A2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3A23BD">
        <w:trPr>
          <w:trHeight w:val="231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802" w:rsidRPr="00F941C5" w:rsidRDefault="003A23BD" w:rsidP="003A2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802" w:rsidRPr="00F941C5" w:rsidRDefault="00B85802" w:rsidP="006F6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Закупка и установка 2</w:t>
            </w:r>
            <w:r w:rsidR="001933EA" w:rsidRPr="00F941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 контейнер</w:t>
            </w:r>
            <w:r w:rsidR="004A4217" w:rsidRPr="00F941C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802" w:rsidRPr="00F941C5" w:rsidRDefault="00B85802" w:rsidP="003A2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802" w:rsidRPr="00F941C5" w:rsidRDefault="00B85802" w:rsidP="003A2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5802" w:rsidRPr="00F941C5" w:rsidRDefault="00B85802" w:rsidP="003A2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3A23BD">
        <w:trPr>
          <w:trHeight w:val="231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748" w:rsidRPr="00F941C5" w:rsidRDefault="00D32748" w:rsidP="003A2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748" w:rsidRPr="00F941C5" w:rsidRDefault="00D32748" w:rsidP="003A2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48" w:rsidRPr="00F941C5" w:rsidRDefault="007C5275" w:rsidP="003A2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378,889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48" w:rsidRPr="00F941C5" w:rsidRDefault="00D32748" w:rsidP="003A2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48" w:rsidRPr="00F941C5" w:rsidRDefault="00D32748" w:rsidP="003A23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3A23BD">
        <w:trPr>
          <w:trHeight w:val="231"/>
          <w:tblHeader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48" w:rsidRPr="00F941C5" w:rsidRDefault="007C5275" w:rsidP="003A2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b/>
                <w:sz w:val="24"/>
                <w:szCs w:val="24"/>
              </w:rPr>
              <w:t>77912,605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48" w:rsidRPr="00F941C5" w:rsidRDefault="00D32748" w:rsidP="003A2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748" w:rsidRPr="00F941C5" w:rsidRDefault="00D32748" w:rsidP="003A23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1933E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На 201</w:t>
      </w:r>
      <w:r w:rsidR="00335976" w:rsidRPr="00F941C5">
        <w:rPr>
          <w:rFonts w:ascii="Times New Roman" w:hAnsi="Times New Roman" w:cs="Times New Roman"/>
          <w:sz w:val="24"/>
          <w:szCs w:val="24"/>
        </w:rPr>
        <w:t>5</w:t>
      </w:r>
      <w:r w:rsidR="003A23BD" w:rsidRPr="00F941C5">
        <w:rPr>
          <w:rFonts w:ascii="Times New Roman" w:hAnsi="Times New Roman" w:cs="Times New Roman"/>
          <w:sz w:val="24"/>
          <w:szCs w:val="24"/>
        </w:rPr>
        <w:t>/201</w:t>
      </w:r>
      <w:r w:rsidR="00335976" w:rsidRPr="00F941C5">
        <w:rPr>
          <w:rFonts w:ascii="Times New Roman" w:hAnsi="Times New Roman" w:cs="Times New Roman"/>
          <w:sz w:val="24"/>
          <w:szCs w:val="24"/>
        </w:rPr>
        <w:t>6</w:t>
      </w:r>
      <w:r w:rsidRPr="00F941C5">
        <w:rPr>
          <w:rFonts w:ascii="Times New Roman" w:hAnsi="Times New Roman" w:cs="Times New Roman"/>
          <w:sz w:val="24"/>
          <w:szCs w:val="24"/>
        </w:rPr>
        <w:t xml:space="preserve"> г. прогнозный уровень </w:t>
      </w:r>
      <w:r w:rsidR="00B637D2" w:rsidRPr="00F941C5">
        <w:rPr>
          <w:rFonts w:ascii="Times New Roman" w:hAnsi="Times New Roman" w:cs="Times New Roman"/>
          <w:sz w:val="24"/>
          <w:szCs w:val="24"/>
        </w:rPr>
        <w:t>тарифов на коммунальные услуги представлен в таблице 11.</w:t>
      </w:r>
    </w:p>
    <w:p w:rsidR="00D32748" w:rsidRPr="00F941C5" w:rsidRDefault="00D32748" w:rsidP="001933E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9930" w:type="dxa"/>
        <w:tblInd w:w="-34" w:type="dxa"/>
        <w:tblLayout w:type="fixed"/>
        <w:tblLook w:val="04A0"/>
      </w:tblPr>
      <w:tblGrid>
        <w:gridCol w:w="568"/>
        <w:gridCol w:w="4289"/>
        <w:gridCol w:w="1702"/>
        <w:gridCol w:w="1843"/>
        <w:gridCol w:w="1528"/>
      </w:tblGrid>
      <w:tr w:rsidR="00F941C5" w:rsidRPr="00F941C5" w:rsidTr="003825F6">
        <w:trPr>
          <w:trHeight w:val="64"/>
        </w:trPr>
        <w:tc>
          <w:tcPr>
            <w:tcW w:w="9930" w:type="dxa"/>
            <w:gridSpan w:val="5"/>
            <w:tcBorders>
              <w:bottom w:val="single" w:sz="4" w:space="0" w:color="000000"/>
            </w:tcBorders>
            <w:vAlign w:val="center"/>
            <w:hideMark/>
          </w:tcPr>
          <w:p w:rsidR="003825F6" w:rsidRPr="00F941C5" w:rsidRDefault="003825F6" w:rsidP="001933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Таблица 1</w:t>
            </w:r>
            <w:r w:rsidR="00534ADE" w:rsidRPr="00F94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 – Уровень тарифов на коммунальные услуги</w:t>
            </w:r>
          </w:p>
        </w:tc>
      </w:tr>
      <w:tr w:rsidR="00F941C5" w:rsidRPr="00F941C5" w:rsidTr="009A5F9E">
        <w:trPr>
          <w:trHeight w:val="158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825F6" w:rsidRPr="00F941C5" w:rsidRDefault="003825F6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825F6" w:rsidRPr="00F941C5" w:rsidRDefault="003825F6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5F6" w:rsidRPr="00F941C5" w:rsidRDefault="003825F6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Тарифы на услуги</w:t>
            </w:r>
          </w:p>
        </w:tc>
        <w:tc>
          <w:tcPr>
            <w:tcW w:w="152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825F6" w:rsidRPr="00F941C5" w:rsidRDefault="003825F6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Темп роста %</w:t>
            </w:r>
          </w:p>
        </w:tc>
      </w:tr>
      <w:tr w:rsidR="00F941C5" w:rsidRPr="00F941C5" w:rsidTr="009A5F9E">
        <w:trPr>
          <w:trHeight w:val="15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5F6" w:rsidRPr="00F941C5" w:rsidRDefault="003825F6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5F6" w:rsidRPr="00F941C5" w:rsidRDefault="003825F6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5F6" w:rsidRPr="00F941C5" w:rsidRDefault="003825F6" w:rsidP="00AD5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 w:rsidR="00AD5DCB" w:rsidRPr="00F94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 по 30.06.201</w:t>
            </w:r>
            <w:r w:rsidR="00AD5DCB" w:rsidRPr="00F94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25F6" w:rsidRPr="00F941C5" w:rsidRDefault="003825F6" w:rsidP="00AD5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 w:rsidR="00AD5DCB" w:rsidRPr="00F94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 по 31.12.201</w:t>
            </w:r>
            <w:r w:rsidR="00AD5DCB" w:rsidRPr="00F94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25F6" w:rsidRPr="00F941C5" w:rsidRDefault="003825F6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E061B4">
        <w:trPr>
          <w:trHeight w:val="40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5F6" w:rsidRPr="00F941C5" w:rsidRDefault="00D32748" w:rsidP="00382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Холодное водоснабжение</w:t>
            </w:r>
          </w:p>
          <w:p w:rsidR="00D32748" w:rsidRPr="00F941C5" w:rsidRDefault="003825F6" w:rsidP="00382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ООО «Водоканалсервис»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748" w:rsidRPr="00F941C5" w:rsidRDefault="00AD5DCB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41,19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748" w:rsidRPr="00F941C5" w:rsidRDefault="00A12651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43,24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748" w:rsidRPr="00F941C5" w:rsidRDefault="00AD5DCB" w:rsidP="0054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104,</w:t>
            </w:r>
            <w:r w:rsidR="00543D21" w:rsidRPr="00F941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941C5" w:rsidRPr="00F941C5" w:rsidTr="00E061B4">
        <w:trPr>
          <w:trHeight w:val="41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5F6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  <w:p w:rsidR="00D32748" w:rsidRPr="00F941C5" w:rsidRDefault="003825F6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ООО «Водоканалсервис»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748" w:rsidRPr="00F941C5" w:rsidRDefault="00AD5DCB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42,55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748" w:rsidRPr="00F941C5" w:rsidRDefault="00A12651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48,52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748" w:rsidRPr="00F941C5" w:rsidRDefault="00AD5DCB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104,2</w:t>
            </w:r>
          </w:p>
        </w:tc>
      </w:tr>
      <w:tr w:rsidR="00F941C5" w:rsidRPr="00F941C5" w:rsidTr="00E061B4">
        <w:trPr>
          <w:trHeight w:val="55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B4" w:rsidRPr="00F941C5" w:rsidRDefault="00D32748" w:rsidP="00E06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  <w:p w:rsidR="00D32748" w:rsidRPr="00F941C5" w:rsidRDefault="00D32748" w:rsidP="00E06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ООО «Газпром межрегионгаз</w:t>
            </w:r>
            <w:r w:rsidR="00E061B4" w:rsidRPr="00F941C5">
              <w:rPr>
                <w:rFonts w:ascii="Times New Roman" w:hAnsi="Times New Roman" w:cs="Times New Roman"/>
                <w:sz w:val="24"/>
                <w:szCs w:val="24"/>
              </w:rPr>
              <w:t>Киров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748" w:rsidRPr="00F941C5" w:rsidRDefault="00AD5DCB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6,54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748" w:rsidRPr="00F941C5" w:rsidRDefault="00AD5DCB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6,54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748" w:rsidRPr="00F941C5" w:rsidRDefault="00AD5DCB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941C5" w:rsidRPr="00F941C5" w:rsidTr="00E061B4">
        <w:trPr>
          <w:trHeight w:val="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B4" w:rsidRPr="00F941C5" w:rsidRDefault="00E061B4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  <w:p w:rsidR="00D32748" w:rsidRPr="00F941C5" w:rsidRDefault="00E061B4" w:rsidP="00E06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ОАО «ЭнергосбыТ Плюс»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748" w:rsidRPr="00F941C5" w:rsidRDefault="00AD5DCB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2,96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748" w:rsidRPr="00F941C5" w:rsidRDefault="00AD5DCB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748" w:rsidRPr="00F941C5" w:rsidRDefault="00AD5DCB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104,1</w:t>
            </w:r>
          </w:p>
        </w:tc>
      </w:tr>
      <w:tr w:rsidR="00F941C5" w:rsidRPr="00F941C5" w:rsidTr="00E061B4">
        <w:trPr>
          <w:trHeight w:val="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1B4" w:rsidRPr="00F941C5" w:rsidRDefault="00E061B4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61B4" w:rsidRPr="00F941C5" w:rsidRDefault="00E061B4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  <w:p w:rsidR="00E061B4" w:rsidRPr="00F941C5" w:rsidRDefault="00AD5C6A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61B4" w:rsidRPr="00F941C5">
              <w:rPr>
                <w:rFonts w:ascii="Times New Roman" w:hAnsi="Times New Roman" w:cs="Times New Roman"/>
                <w:sz w:val="24"/>
                <w:szCs w:val="24"/>
              </w:rPr>
              <w:t>МУП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061B4" w:rsidRPr="00F941C5">
              <w:rPr>
                <w:rFonts w:ascii="Times New Roman" w:hAnsi="Times New Roman" w:cs="Times New Roman"/>
                <w:sz w:val="24"/>
                <w:szCs w:val="24"/>
              </w:rPr>
              <w:t xml:space="preserve"> ЖКХ «Коммунсервис»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1B4" w:rsidRPr="00F941C5" w:rsidRDefault="00AD5DCB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1418,4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1B4" w:rsidRPr="00F941C5" w:rsidRDefault="00AD5DCB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1476,7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61B4" w:rsidRPr="00F941C5" w:rsidRDefault="00AD5DCB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104,1</w:t>
            </w:r>
          </w:p>
        </w:tc>
      </w:tr>
      <w:tr w:rsidR="00F941C5" w:rsidRPr="00F941C5" w:rsidTr="00E061B4">
        <w:trPr>
          <w:trHeight w:val="6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748" w:rsidRPr="00F941C5" w:rsidRDefault="00D32748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B4" w:rsidRPr="00F941C5" w:rsidRDefault="00E061B4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Вывоз ТБО</w:t>
            </w:r>
          </w:p>
          <w:p w:rsidR="00D32748" w:rsidRPr="00F941C5" w:rsidRDefault="00D32748" w:rsidP="00E061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61B4" w:rsidRPr="00F94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О «</w:t>
            </w:r>
            <w:r w:rsidR="00E061B4" w:rsidRPr="00F941C5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748" w:rsidRPr="00F941C5" w:rsidRDefault="00AD5DCB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12,71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748" w:rsidRPr="00F941C5" w:rsidRDefault="00AD5DCB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14,28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748" w:rsidRPr="00F941C5" w:rsidRDefault="00AD5DCB" w:rsidP="00D3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hAnsi="Times New Roman" w:cs="Times New Roman"/>
                <w:sz w:val="24"/>
                <w:szCs w:val="24"/>
              </w:rPr>
              <w:t>112,35</w:t>
            </w:r>
          </w:p>
        </w:tc>
      </w:tr>
    </w:tbl>
    <w:p w:rsidR="0009211A" w:rsidRPr="00F941C5" w:rsidRDefault="0009211A" w:rsidP="00D327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211A" w:rsidRPr="00F941C5" w:rsidRDefault="0009211A">
      <w:pPr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br w:type="page"/>
      </w:r>
    </w:p>
    <w:p w:rsidR="00D32748" w:rsidRPr="00F941C5" w:rsidRDefault="00D32748" w:rsidP="001956A1">
      <w:pPr>
        <w:pStyle w:val="27"/>
      </w:pPr>
      <w:bookmarkStart w:id="29" w:name="_Toc355782312"/>
      <w:bookmarkStart w:id="30" w:name="_Toc355604134"/>
      <w:bookmarkStart w:id="31" w:name="_Toc403036261"/>
      <w:r w:rsidRPr="00F941C5">
        <w:t>Р</w:t>
      </w:r>
      <w:r w:rsidR="00C10930" w:rsidRPr="00F941C5">
        <w:t>АЗДЕЛ</w:t>
      </w:r>
      <w:r w:rsidRPr="00F941C5">
        <w:t xml:space="preserve"> 7. УПРАВЛЕНИЕ ПРОГРАММОЙ</w:t>
      </w:r>
      <w:bookmarkEnd w:id="29"/>
      <w:bookmarkEnd w:id="30"/>
      <w:bookmarkEnd w:id="31"/>
    </w:p>
    <w:p w:rsidR="00D32748" w:rsidRPr="00F941C5" w:rsidRDefault="00D32748" w:rsidP="00D327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2748" w:rsidRPr="00F941C5" w:rsidRDefault="00D32748" w:rsidP="001933E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7.1. Утверждение Программы, а также внесение в неё любых изменений осуществляет Администрация муниципального образования </w:t>
      </w:r>
      <w:r w:rsidR="00BC3CD6" w:rsidRPr="00F941C5">
        <w:rPr>
          <w:rFonts w:ascii="Times New Roman" w:hAnsi="Times New Roman" w:cs="Times New Roman"/>
          <w:sz w:val="24"/>
          <w:szCs w:val="24"/>
        </w:rPr>
        <w:t>Лёвин</w:t>
      </w:r>
      <w:r w:rsidR="00346DAA" w:rsidRPr="00F941C5">
        <w:rPr>
          <w:rFonts w:ascii="Times New Roman" w:hAnsi="Times New Roman" w:cs="Times New Roman"/>
          <w:sz w:val="24"/>
          <w:szCs w:val="24"/>
        </w:rPr>
        <w:t>ское городское поселение</w:t>
      </w:r>
      <w:r w:rsidR="0009211A" w:rsidRPr="00F941C5">
        <w:rPr>
          <w:rFonts w:ascii="Times New Roman" w:hAnsi="Times New Roman" w:cs="Times New Roman"/>
          <w:sz w:val="24"/>
          <w:szCs w:val="24"/>
        </w:rPr>
        <w:t>.</w:t>
      </w:r>
    </w:p>
    <w:p w:rsidR="00D32748" w:rsidRPr="00F941C5" w:rsidRDefault="00D32748" w:rsidP="001933E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7.2. Муниципальным заказчиком Программы является Администрация муниципального образования </w:t>
      </w:r>
      <w:r w:rsidR="00BC3CD6" w:rsidRPr="00F941C5">
        <w:rPr>
          <w:rFonts w:ascii="Times New Roman" w:hAnsi="Times New Roman" w:cs="Times New Roman"/>
          <w:sz w:val="24"/>
          <w:szCs w:val="24"/>
        </w:rPr>
        <w:t>Лёвин</w:t>
      </w:r>
      <w:r w:rsidR="00346DAA" w:rsidRPr="00F941C5">
        <w:rPr>
          <w:rFonts w:ascii="Times New Roman" w:hAnsi="Times New Roman" w:cs="Times New Roman"/>
          <w:sz w:val="24"/>
          <w:szCs w:val="24"/>
        </w:rPr>
        <w:t>ское городское поселение</w:t>
      </w:r>
      <w:r w:rsidRPr="00F941C5">
        <w:rPr>
          <w:rFonts w:ascii="Times New Roman" w:hAnsi="Times New Roman" w:cs="Times New Roman"/>
          <w:sz w:val="24"/>
          <w:szCs w:val="24"/>
        </w:rPr>
        <w:t>.</w:t>
      </w:r>
    </w:p>
    <w:p w:rsidR="00D32748" w:rsidRPr="00F941C5" w:rsidRDefault="00D32748" w:rsidP="001933E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7.3. Му</w:t>
      </w:r>
      <w:r w:rsidR="0009211A" w:rsidRPr="00F941C5">
        <w:rPr>
          <w:rFonts w:ascii="Times New Roman" w:hAnsi="Times New Roman" w:cs="Times New Roman"/>
          <w:sz w:val="24"/>
          <w:szCs w:val="24"/>
        </w:rPr>
        <w:t>ниципальный заказчик программы:</w:t>
      </w:r>
    </w:p>
    <w:p w:rsidR="00D32748" w:rsidRPr="00F941C5" w:rsidRDefault="00D32748" w:rsidP="001933E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-обеспечивает взаимодействие между исполнителями отдельных мероприятий Программы и координацию их действий;</w:t>
      </w:r>
    </w:p>
    <w:p w:rsidR="00D32748" w:rsidRPr="00F941C5" w:rsidRDefault="0009211A" w:rsidP="001933E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-вносит</w:t>
      </w:r>
      <w:r w:rsidR="00D32748" w:rsidRPr="00F941C5">
        <w:rPr>
          <w:rFonts w:ascii="Times New Roman" w:hAnsi="Times New Roman" w:cs="Times New Roman"/>
          <w:sz w:val="24"/>
          <w:szCs w:val="24"/>
        </w:rPr>
        <w:t xml:space="preserve"> предложения о привлечении дополнительных источников финансирования мероприятий Программы;</w:t>
      </w:r>
    </w:p>
    <w:p w:rsidR="00D32748" w:rsidRPr="00F941C5" w:rsidRDefault="00D32748" w:rsidP="001933E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-формирует предложения по финансированию Программы на очередной финансов</w:t>
      </w:r>
      <w:r w:rsidR="00C10930" w:rsidRPr="00F941C5">
        <w:rPr>
          <w:rFonts w:ascii="Times New Roman" w:hAnsi="Times New Roman" w:cs="Times New Roman"/>
          <w:sz w:val="24"/>
          <w:szCs w:val="24"/>
        </w:rPr>
        <w:t>ы</w:t>
      </w:r>
      <w:r w:rsidRPr="00F941C5">
        <w:rPr>
          <w:rFonts w:ascii="Times New Roman" w:hAnsi="Times New Roman" w:cs="Times New Roman"/>
          <w:sz w:val="24"/>
          <w:szCs w:val="24"/>
        </w:rPr>
        <w:t>й год;</w:t>
      </w:r>
    </w:p>
    <w:p w:rsidR="00D32748" w:rsidRPr="00F941C5" w:rsidRDefault="00D32748" w:rsidP="001933E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-ежегодно в установленном порядке вносит предложения об уточнении перечня программных мероприятий на очередной финансовый год, о перераспределении финансовых ресурсов между программными мероприятиями, изменении сроков выполнения мероприятий, участвует в обсуждении вопросов, связанных с реализацией и финансированием Программы из местного бюджета и других источников финансирования;</w:t>
      </w:r>
    </w:p>
    <w:p w:rsidR="00D32748" w:rsidRPr="00F941C5" w:rsidRDefault="00D32748" w:rsidP="001933E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- осуществляет контроль </w:t>
      </w:r>
      <w:r w:rsidR="00C10930" w:rsidRPr="00F941C5">
        <w:rPr>
          <w:rFonts w:ascii="Times New Roman" w:hAnsi="Times New Roman" w:cs="Times New Roman"/>
          <w:sz w:val="24"/>
          <w:szCs w:val="24"/>
        </w:rPr>
        <w:t>над</w:t>
      </w:r>
      <w:r w:rsidRPr="00F941C5">
        <w:rPr>
          <w:rFonts w:ascii="Times New Roman" w:hAnsi="Times New Roman" w:cs="Times New Roman"/>
          <w:sz w:val="24"/>
          <w:szCs w:val="24"/>
        </w:rPr>
        <w:t xml:space="preserve"> реализацией Программы.</w:t>
      </w:r>
    </w:p>
    <w:p w:rsidR="00D32748" w:rsidRPr="00F941C5" w:rsidRDefault="00D32748" w:rsidP="001933E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7.4. Исполнителями Программы являются Администрация муниципального образования </w:t>
      </w:r>
      <w:r w:rsidR="00BC3CD6" w:rsidRPr="00F941C5">
        <w:rPr>
          <w:rFonts w:ascii="Times New Roman" w:hAnsi="Times New Roman" w:cs="Times New Roman"/>
          <w:sz w:val="24"/>
          <w:szCs w:val="24"/>
        </w:rPr>
        <w:t>Лёвин</w:t>
      </w:r>
      <w:r w:rsidR="00346DAA" w:rsidRPr="00F941C5">
        <w:rPr>
          <w:rFonts w:ascii="Times New Roman" w:hAnsi="Times New Roman" w:cs="Times New Roman"/>
          <w:sz w:val="24"/>
          <w:szCs w:val="24"/>
        </w:rPr>
        <w:t>ское городское поселение</w:t>
      </w:r>
      <w:r w:rsidR="00C10930" w:rsidRPr="00F941C5">
        <w:rPr>
          <w:rFonts w:ascii="Times New Roman" w:hAnsi="Times New Roman" w:cs="Times New Roman"/>
          <w:sz w:val="24"/>
          <w:szCs w:val="24"/>
        </w:rPr>
        <w:t xml:space="preserve"> и</w:t>
      </w:r>
      <w:r w:rsidRPr="00F941C5">
        <w:rPr>
          <w:rFonts w:ascii="Times New Roman" w:hAnsi="Times New Roman" w:cs="Times New Roman"/>
          <w:sz w:val="24"/>
          <w:szCs w:val="24"/>
        </w:rPr>
        <w:t xml:space="preserve"> организации, осуществляющие свою деятельность в сфере водо-, тепло-, электро-, </w:t>
      </w:r>
      <w:r w:rsidR="0009211A" w:rsidRPr="00F941C5">
        <w:rPr>
          <w:rFonts w:ascii="Times New Roman" w:hAnsi="Times New Roman" w:cs="Times New Roman"/>
          <w:sz w:val="24"/>
          <w:szCs w:val="24"/>
        </w:rPr>
        <w:t xml:space="preserve">газоснабжения, водоотведения и </w:t>
      </w:r>
      <w:r w:rsidRPr="00F941C5">
        <w:rPr>
          <w:rFonts w:ascii="Times New Roman" w:hAnsi="Times New Roman" w:cs="Times New Roman"/>
          <w:sz w:val="24"/>
          <w:szCs w:val="24"/>
        </w:rPr>
        <w:t>в сфере обращения ТБО.</w:t>
      </w:r>
    </w:p>
    <w:p w:rsidR="00D32748" w:rsidRPr="00F941C5" w:rsidRDefault="00D32748" w:rsidP="001933E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7.5. Исполнители Программы:</w:t>
      </w:r>
    </w:p>
    <w:p w:rsidR="00D32748" w:rsidRPr="00F941C5" w:rsidRDefault="00D32748" w:rsidP="001933E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- подготавливают ежегодно</w:t>
      </w:r>
      <w:r w:rsidR="00C10930" w:rsidRPr="00F941C5">
        <w:rPr>
          <w:rFonts w:ascii="Times New Roman" w:hAnsi="Times New Roman" w:cs="Times New Roman"/>
          <w:sz w:val="24"/>
          <w:szCs w:val="24"/>
        </w:rPr>
        <w:t>,</w:t>
      </w:r>
      <w:r w:rsidRPr="00F941C5">
        <w:rPr>
          <w:rFonts w:ascii="Times New Roman" w:hAnsi="Times New Roman" w:cs="Times New Roman"/>
          <w:sz w:val="24"/>
          <w:szCs w:val="24"/>
        </w:rPr>
        <w:t xml:space="preserve"> в установленном порядке</w:t>
      </w:r>
      <w:r w:rsidR="00C10930" w:rsidRPr="00F941C5">
        <w:rPr>
          <w:rFonts w:ascii="Times New Roman" w:hAnsi="Times New Roman" w:cs="Times New Roman"/>
          <w:sz w:val="24"/>
          <w:szCs w:val="24"/>
        </w:rPr>
        <w:t>,</w:t>
      </w:r>
      <w:r w:rsidRPr="00F941C5">
        <w:rPr>
          <w:rFonts w:ascii="Times New Roman" w:hAnsi="Times New Roman" w:cs="Times New Roman"/>
          <w:sz w:val="24"/>
          <w:szCs w:val="24"/>
        </w:rPr>
        <w:t xml:space="preserve"> годовой отчет о реализации Программы в форме докладов об основных результатах деятельности с расшифровкой по мероприятиям и вносят предложения по уточнению перечня программных мероприятий на очередной финансовый год;</w:t>
      </w:r>
    </w:p>
    <w:p w:rsidR="00D32748" w:rsidRPr="00F941C5" w:rsidRDefault="00D32748" w:rsidP="001933E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- уточняют затраты по программным мероприятиям, а также механизм реализации Программы;</w:t>
      </w:r>
    </w:p>
    <w:p w:rsidR="00D32748" w:rsidRPr="00F941C5" w:rsidRDefault="00D32748" w:rsidP="001933E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- несут ответственность за своевременную и качественную подготовку и реализацию мероприятий Программы, обеспечивают эффективное ис</w:t>
      </w:r>
      <w:r w:rsidR="00C10930" w:rsidRPr="00F941C5">
        <w:rPr>
          <w:rFonts w:ascii="Times New Roman" w:hAnsi="Times New Roman" w:cs="Times New Roman"/>
          <w:sz w:val="24"/>
          <w:szCs w:val="24"/>
        </w:rPr>
        <w:t>пользование выделенных средств.</w:t>
      </w:r>
    </w:p>
    <w:p w:rsidR="001E43CF" w:rsidRPr="00F941C5" w:rsidRDefault="00D32748" w:rsidP="001933EA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7.6. Ежегодно Исполнители Программы представляют в Администрацию </w:t>
      </w:r>
      <w:r w:rsidR="00BC3CD6" w:rsidRPr="00F941C5">
        <w:rPr>
          <w:rFonts w:ascii="Times New Roman" w:hAnsi="Times New Roman" w:cs="Times New Roman"/>
          <w:sz w:val="24"/>
          <w:szCs w:val="24"/>
        </w:rPr>
        <w:t>Лёвин</w:t>
      </w:r>
      <w:r w:rsidR="0009211A" w:rsidRPr="00F941C5">
        <w:rPr>
          <w:rFonts w:ascii="Times New Roman" w:hAnsi="Times New Roman" w:cs="Times New Roman"/>
          <w:sz w:val="24"/>
          <w:szCs w:val="24"/>
        </w:rPr>
        <w:t>ского городского</w:t>
      </w:r>
      <w:r w:rsidRPr="00F941C5">
        <w:rPr>
          <w:rFonts w:ascii="Times New Roman" w:hAnsi="Times New Roman" w:cs="Times New Roman"/>
          <w:sz w:val="24"/>
          <w:szCs w:val="24"/>
        </w:rPr>
        <w:t xml:space="preserve"> поселения сведения о реализации Программы. </w:t>
      </w:r>
    </w:p>
    <w:p w:rsidR="001E43CF" w:rsidRPr="00F941C5" w:rsidRDefault="001E43CF">
      <w:pPr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br w:type="page"/>
      </w: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_Toc357087903"/>
    </w:p>
    <w:p w:rsidR="004B464B" w:rsidRPr="00F941C5" w:rsidRDefault="004B464B" w:rsidP="001956A1">
      <w:pPr>
        <w:pStyle w:val="27"/>
        <w:rPr>
          <w:rFonts w:eastAsia="Times New Roman"/>
        </w:rPr>
      </w:pPr>
      <w:bookmarkStart w:id="33" w:name="_Toc403036262"/>
      <w:r w:rsidRPr="00F941C5">
        <w:rPr>
          <w:rFonts w:eastAsia="Times New Roman"/>
        </w:rPr>
        <w:t>ОБОСНОВЫВАЮЩИЕ МАТЕРИАЛЫ</w:t>
      </w:r>
      <w:bookmarkEnd w:id="33"/>
    </w:p>
    <w:p w:rsidR="004B464B" w:rsidRPr="00F941C5" w:rsidRDefault="004B464B" w:rsidP="001956A1">
      <w:pPr>
        <w:pStyle w:val="27"/>
        <w:rPr>
          <w:rFonts w:eastAsia="Times New Roman"/>
        </w:rPr>
      </w:pPr>
      <w:bookmarkStart w:id="34" w:name="_Toc403036263"/>
      <w:r w:rsidRPr="00F941C5">
        <w:rPr>
          <w:rFonts w:eastAsia="Times New Roman"/>
        </w:rPr>
        <w:t xml:space="preserve">1. ПЕРСПЕКТИВНЫЕ ПОКАЗАТЕЛИ РАЗВИТИЯ МУНИЦИПАЛЬНОГО ОБРАЗОВАНИЯ </w:t>
      </w:r>
      <w:r w:rsidR="00BC3CD6" w:rsidRPr="00F941C5">
        <w:rPr>
          <w:rFonts w:eastAsia="Times New Roman"/>
        </w:rPr>
        <w:t>ЛЁВИН</w:t>
      </w:r>
      <w:r w:rsidRPr="00F941C5">
        <w:rPr>
          <w:rFonts w:eastAsia="Times New Roman"/>
        </w:rPr>
        <w:t>СКОЕ ГОРОДСКОЕ ПОСЕЛЕНИЕ</w:t>
      </w:r>
      <w:bookmarkEnd w:id="32"/>
      <w:r w:rsidRPr="00F941C5">
        <w:rPr>
          <w:rFonts w:eastAsia="Times New Roman"/>
        </w:rPr>
        <w:t>ДЛЯ</w:t>
      </w:r>
      <w:bookmarkEnd w:id="34"/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D64458">
      <w:pPr>
        <w:pStyle w:val="af7"/>
        <w:rPr>
          <w:rFonts w:eastAsia="Times New Roman"/>
          <w:lang w:eastAsia="ru-RU"/>
        </w:rPr>
      </w:pPr>
      <w:bookmarkStart w:id="35" w:name="_Toc357087904"/>
      <w:bookmarkStart w:id="36" w:name="_Toc403036264"/>
      <w:r w:rsidRPr="00F941C5">
        <w:rPr>
          <w:rFonts w:eastAsia="Times New Roman"/>
          <w:lang w:eastAsia="ru-RU"/>
        </w:rPr>
        <w:t xml:space="preserve">1.1 Характеристика </w:t>
      </w:r>
      <w:r w:rsidRPr="00F941C5">
        <w:rPr>
          <w:rFonts w:eastAsia="Times New Roman" w:cs="Arial"/>
          <w:szCs w:val="28"/>
          <w:lang w:eastAsia="ru-RU"/>
        </w:rPr>
        <w:t>муниципального образования</w:t>
      </w:r>
      <w:r w:rsidR="00BC3CD6" w:rsidRPr="00F941C5">
        <w:rPr>
          <w:rFonts w:eastAsia="Times New Roman"/>
          <w:lang w:eastAsia="ru-RU"/>
        </w:rPr>
        <w:t>Лёвин</w:t>
      </w:r>
      <w:r w:rsidRPr="00F941C5">
        <w:rPr>
          <w:rFonts w:eastAsia="Times New Roman"/>
          <w:lang w:eastAsia="ru-RU"/>
        </w:rPr>
        <w:t>ское городское поселение</w:t>
      </w:r>
      <w:bookmarkEnd w:id="35"/>
      <w:bookmarkEnd w:id="36"/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tabs>
          <w:tab w:val="left" w:pos="8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образование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городское поселение расположено в восточной части Оричевского района Кировской области. Административным центром Лёвинского городского поселения является пгтЛёвинцы. Расстояние от пгтЛёвинцы до областного центра, г. Киров – 36 км, до районного центра – пгт Оричи – 12 км. Ближайшая железнодорожная станция находится в пгт Стрижи на расстоянии 6 км.</w:t>
      </w:r>
    </w:p>
    <w:p w:rsidR="004B464B" w:rsidRPr="00F941C5" w:rsidRDefault="004B464B" w:rsidP="004B464B">
      <w:pPr>
        <w:tabs>
          <w:tab w:val="left" w:pos="8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Лёвинское городское поселение граничит почти со всех сторон со Спас - Талицким сельским поселением и лишь на севере с пгт Стрижи. Граница поселения, утверждённая в составе схемы территориального планирования Оричевского района, проходит от восточной границы д. Тюмень по полевой дороге до пересечения с автодорогой Оричи-Стрижи, далее по железнодорожному тупику Стрижи-Лёвинцы, далее по левой стороне автодороги Стрижи-карьер до пересечения с рекой Снигирёвкой, далее вверх по течению реки, далее по северной стороне кварталов 8 и 9 Оричевского лесничества, далее вверх по ручью до восточной границы д. Тюмень.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Лёвинского городского поселения входят один поселок городского типа Лёвинцы, прилегающие к нему земли общего пользования, рекреационные земли, земли для развития поселения. Площадь муници</w:t>
      </w:r>
      <w:r w:rsidR="00B734EA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пального образования – 268,0 га.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постоянно проживающего населения на 01.01.2014 г. составляет 2260 человек, в том числе 1017 мужчин и 1243 женщин (согласно данным бюллетеня Федеральной службы государственной статистики «Численность населения Российской Федерации по муниципальным образованиям на 1 января 2014 года»).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образовании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ское городское поселение разработаны и утверждены Генеральный план (далее ГП) и Правила землепользования и застройки (далее ПЗЗ)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городского поселения Оричев</w:t>
      </w:r>
      <w:r w:rsidR="00B734EA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района Кировской области.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0000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Жилой фонд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городского поселения представлен, в основном, многоквартирной застройкой. В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цы муниципального образования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городское поселение расположены общественные здания: одна средняя общеобразовательная школа, одно дошкольное образовательное учреждение (детский сад), 1 амбулатория, библиотека и детская школа искусств.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поселения нет сельскохозяйственных предприятий и фермерских хозяйств, имеются садовые товарищества. Наличие сельхозугодий на территории поселения создаёт предпосылки для развития личного подсобного хозяйства. 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01.01.2013 года общая протяженность транспортной сети уличных дорог на территории Лёвинского городского поселения составляет 10,3 км, в том числе асфальтобетонное покрытие – 6,5 км, покрытие дорожными плитами – 3,8 км (согласно ГП).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заработной платы невысок. Среднемесячная заработная платапо Оричевскому району (по данным отдела государственной статистики в Оричевском районе) на 1 июля 2014 года в 2013 г. составила 16803 рубля.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2013 год в бюджет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городского поселения поступило доходов</w:t>
      </w:r>
      <w:r w:rsidR="00D130E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налогов, от аренды и безвозмездные</w:t>
      </w:r>
      <w:r w:rsidR="00D130E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)на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</w:t>
      </w:r>
      <w:r w:rsidR="00D130E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4059,769 тыс. рублей или исполнен</w:t>
      </w:r>
      <w:r w:rsidR="00D130E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102% к плану. По отношению к 2012 году доход в бюджет муниципального образования увеличился на 136%. Расходная часть бюджета за 2013 год выполнена на 99%, при плане на 2013 год в сумме 3999 тыс. рублей исполнено 3959,664 тыс. рублей.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стоящих перед поселением задач осуществляется путем программного планирования. Такой подход позволяет максимально использовать имеющиеся преимущества для получения комплексного социального эффекта и поддержания высокой активности всего населения, консолидации власти, бизнеса, всего местного сообщества.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Программы, реализуемые на территории поселения, направлены на развитие различных отраслей экономики и всех основных сфер жизни населения: образования, здравоохранения, культуры и спорта, молодежной и социальной политики, на охрану общественного порядка.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D64458">
      <w:pPr>
        <w:pStyle w:val="af7"/>
        <w:rPr>
          <w:rFonts w:eastAsia="Times New Roman"/>
          <w:lang w:eastAsia="ru-RU"/>
        </w:rPr>
      </w:pPr>
      <w:bookmarkStart w:id="37" w:name="_Toc357087905"/>
      <w:bookmarkStart w:id="38" w:name="_Toc403036265"/>
      <w:r w:rsidRPr="00F941C5">
        <w:rPr>
          <w:rFonts w:eastAsia="Times New Roman"/>
          <w:lang w:eastAsia="ru-RU"/>
        </w:rPr>
        <w:t>1.2 Прогноз численности и состава населения (демографический прогноз)</w:t>
      </w:r>
      <w:bookmarkEnd w:id="37"/>
      <w:bookmarkEnd w:id="38"/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итогам социально-экономического развития на территории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городского поселения находится 1 населенный пункт, в котором проживает по состоянию на 01.01.2014 года 2260 человек, из них</w:t>
      </w:r>
      <w:r w:rsidRPr="00F94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1511 работающего населения, 341 пенсионер, 21 безработны</w:t>
      </w:r>
      <w:r w:rsidR="00B734EA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</w:t>
      </w:r>
      <w:r w:rsidR="00B734EA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участников ВОВ - </w:t>
      </w:r>
      <w:r w:rsidR="00C0583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инвалидов – 62.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численность населения младше трудоспособного возраста составляет 1030 человек, трудоспособного возраста – 919 человек, старше трудоспособного возраста – 311 человек.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состав населения представлен следующим образом: русские 85 % от общей численности населения, удмурты, грузины, даргинцы, татары, таджики.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разделе используются данные социально-экономического развития муниципального образования по состоянию на 01.01.2014 г. (существующее положение), на 1-ую очередь – до 20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и на расчетный срок – до 202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12 представлена динамика численности населения муниципального образования по годам.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5"/>
        <w:gridCol w:w="1664"/>
        <w:gridCol w:w="1456"/>
        <w:gridCol w:w="1193"/>
        <w:gridCol w:w="1292"/>
        <w:gridCol w:w="1712"/>
        <w:gridCol w:w="1496"/>
      </w:tblGrid>
      <w:tr w:rsidR="00F941C5" w:rsidRPr="00F941C5" w:rsidTr="00906B05">
        <w:trPr>
          <w:trHeight w:val="165"/>
        </w:trPr>
        <w:tc>
          <w:tcPr>
            <w:tcW w:w="9888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12 - Сведения о численности постоянного населения с 2010 по 2014 год</w:t>
            </w:r>
          </w:p>
        </w:tc>
      </w:tr>
      <w:tr w:rsidR="00F941C5" w:rsidRPr="00F941C5" w:rsidTr="00906B05">
        <w:trPr>
          <w:trHeight w:val="375"/>
        </w:trPr>
        <w:tc>
          <w:tcPr>
            <w:tcW w:w="1075" w:type="dxa"/>
            <w:vMerge w:val="restart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664" w:type="dxa"/>
            <w:vMerge w:val="restart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</w:p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населенных пунктов</w:t>
            </w:r>
          </w:p>
        </w:tc>
        <w:tc>
          <w:tcPr>
            <w:tcW w:w="7149" w:type="dxa"/>
            <w:gridSpan w:val="5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постоянного населения, человек/</w:t>
            </w:r>
          </w:p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численности дачников-сезонников</w:t>
            </w:r>
          </w:p>
        </w:tc>
      </w:tr>
      <w:tr w:rsidR="00F941C5" w:rsidRPr="00F941C5" w:rsidTr="00906B05">
        <w:tc>
          <w:tcPr>
            <w:tcW w:w="1075" w:type="dxa"/>
            <w:vMerge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  <w:vMerge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 г.</w:t>
            </w:r>
          </w:p>
        </w:tc>
        <w:tc>
          <w:tcPr>
            <w:tcW w:w="1193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 г.</w:t>
            </w:r>
          </w:p>
        </w:tc>
        <w:tc>
          <w:tcPr>
            <w:tcW w:w="1292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 г.</w:t>
            </w:r>
          </w:p>
        </w:tc>
        <w:tc>
          <w:tcPr>
            <w:tcW w:w="1712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г.</w:t>
            </w:r>
          </w:p>
        </w:tc>
        <w:tc>
          <w:tcPr>
            <w:tcW w:w="1496" w:type="dxa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</w:tr>
      <w:tr w:rsidR="00F941C5" w:rsidRPr="00F941C5" w:rsidTr="00906B05">
        <w:tc>
          <w:tcPr>
            <w:tcW w:w="1075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4B464B" w:rsidRPr="00F941C5" w:rsidRDefault="00BC3CD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Лёвин</w:t>
            </w:r>
            <w:r w:rsidR="004B464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2145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2195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2284</w:t>
            </w:r>
          </w:p>
        </w:tc>
        <w:tc>
          <w:tcPr>
            <w:tcW w:w="1496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</w:t>
            </w:r>
          </w:p>
        </w:tc>
      </w:tr>
      <w:tr w:rsidR="00F941C5" w:rsidRPr="00F941C5" w:rsidTr="00906B05">
        <w:trPr>
          <w:trHeight w:val="290"/>
        </w:trPr>
        <w:tc>
          <w:tcPr>
            <w:tcW w:w="2739" w:type="dxa"/>
            <w:gridSpan w:val="2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2145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н/д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2195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2284</w:t>
            </w:r>
          </w:p>
        </w:tc>
        <w:tc>
          <w:tcPr>
            <w:tcW w:w="1496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2260</w:t>
            </w:r>
          </w:p>
        </w:tc>
      </w:tr>
    </w:tbl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таблицы 12 можно сделать вывод, что за последние 5 лет (с 2010 по 2014 гг) численность населения относительно стабильна с тенденцией незначительного увеличения (см. график ниже).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EE31A3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8" o:spid="_x0000_s1164" type="#_x0000_t202" style="position:absolute;left:0;text-align:left;margin-left:331.6pt;margin-top:212.3pt;width:33.85pt;height:2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" stroked="f">
            <v:textbox style="mso-fit-shape-to-text:t">
              <w:txbxContent>
                <w:p w:rsidR="00CC34A4" w:rsidRDefault="00CC34A4" w:rsidP="004B464B">
                  <w:r>
                    <w:t>год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7" o:spid="_x0000_s1027" type="#_x0000_t202" style="position:absolute;left:0;text-align:left;margin-left:-1.15pt;margin-top:57.05pt;width:32.55pt;height:140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" stroked="f">
            <v:textbox style="layout-flow:vertical;mso-layout-flow-alt:bottom-to-top">
              <w:txbxContent>
                <w:p w:rsidR="00CC34A4" w:rsidRDefault="00CC34A4" w:rsidP="004B464B">
                  <w:r>
                    <w:t>Численность населения</w:t>
                  </w:r>
                </w:p>
              </w:txbxContent>
            </v:textbox>
          </v:shape>
        </w:pict>
      </w:r>
      <w:r w:rsidR="004B464B" w:rsidRPr="00F941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3305810"/>
            <wp:effectExtent l="0" t="0" r="0" b="889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4B464B" w:rsidRPr="00F941C5" w:rsidRDefault="004B464B" w:rsidP="004B464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1 – Численность населения за 5 лет.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динамика обусловлена удовлетворительной социальной сферой и благополучной экологической обстановкой.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образовании наблюдается маятниковая миграция (по данным ГП). Основной причиной миграции населения является отсутствие рабочих мест, в связи с этим большая часть населения (63 %) вынуждена работать за пределами поселения.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предполагаемым развитием промышленности в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цы и ростом количества рабочих мест, на расчетный срок прогнозируется увеличение количества занятого населения на промышленных объектах. Это будет способствовать привлечению специалистов из других районов, в том числе и из г. Кирова, и увеличению числа рабочих мест социальной и обслуживающей сферах населенного пункта. 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графика 1 видно, что прогнозный прирост населения составляет 1,5% в год. Процентный состав населения (</w:t>
      </w:r>
      <w:r w:rsidR="00D130E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</w:t>
      </w:r>
      <w:r w:rsidR="00D130E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ГП) младше трудоспособного возраста – 19,2%, трудоспособного возраста – 69,9%, старше трудоспособного возраста – 10,9%.</w:t>
      </w:r>
    </w:p>
    <w:p w:rsidR="004B464B" w:rsidRPr="00F941C5" w:rsidRDefault="004B464B" w:rsidP="004B46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Проектное решение динамики численности населения для первой очереди.</w:t>
      </w:r>
    </w:p>
    <w:p w:rsidR="004B464B" w:rsidRPr="00F941C5" w:rsidRDefault="004B464B" w:rsidP="004B46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Прогнозное количество населения, чел,</w:t>
      </w:r>
    </w:p>
    <w:p w:rsidR="004B464B" w:rsidRPr="00F941C5" w:rsidRDefault="004B464B" w:rsidP="004B4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2"/>
          <w:sz w:val="24"/>
          <w:szCs w:val="24"/>
          <w:lang w:eastAsia="ru-RU"/>
        </w:rPr>
        <w:object w:dxaOrig="2960" w:dyaOrig="800">
          <v:shape id="_x0000_i1036" type="#_x0000_t75" style="width:147.75pt;height:39.75pt" o:ole="">
            <v:imagedata r:id="rId32" o:title=""/>
          </v:shape>
          <o:OLEObject Type="Embed" ProgID="Equation.DSMT4" ShapeID="_x0000_i1036" DrawAspect="Content" ObjectID="_1524635820" r:id="rId33"/>
        </w:object>
      </w:r>
    </w:p>
    <w:p w:rsidR="004B464B" w:rsidRPr="00F941C5" w:rsidRDefault="004B464B" w:rsidP="004B4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80" w:dyaOrig="360">
          <v:shape id="_x0000_i1037" type="#_x0000_t75" style="width:24pt;height:18pt" o:ole="">
            <v:imagedata r:id="rId34" o:title=""/>
          </v:shape>
          <o:OLEObject Type="Embed" ProgID="Equation.DSMT4" ShapeID="_x0000_i1037" DrawAspect="Content" ObjectID="_1524635821" r:id="rId35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численность населения в 2014 году, чел,</w:t>
      </w:r>
    </w:p>
    <w:p w:rsidR="004B464B" w:rsidRPr="00F941C5" w:rsidRDefault="004B464B" w:rsidP="004B46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680" w:dyaOrig="380">
          <v:shape id="_x0000_i1038" type="#_x0000_t75" style="width:33.75pt;height:18.75pt" o:ole="">
            <v:imagedata r:id="rId36" o:title=""/>
          </v:shape>
          <o:OLEObject Type="Embed" ProgID="Equation.DSMT4" ShapeID="_x0000_i1038" DrawAspect="Content" ObjectID="_1524635822" r:id="rId37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прогнозный прирос</w:t>
      </w:r>
      <w:r w:rsidR="0081466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населения, %,</w:t>
      </w:r>
    </w:p>
    <w:p w:rsidR="004B464B" w:rsidRPr="00F941C5" w:rsidRDefault="004B464B" w:rsidP="004B46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4"/>
          <w:sz w:val="24"/>
          <w:szCs w:val="24"/>
          <w:lang w:eastAsia="ru-RU"/>
        </w:rPr>
        <w:object w:dxaOrig="220" w:dyaOrig="260">
          <v:shape id="_x0000_i1039" type="#_x0000_t75" style="width:11.25pt;height:12.75pt" o:ole="">
            <v:imagedata r:id="rId38" o:title=""/>
          </v:shape>
          <o:OLEObject Type="Embed" ProgID="Equation.DSMT4" ShapeID="_x0000_i1039" DrawAspect="Content" ObjectID="_1524635823" r:id="rId39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лет прогнозного прироста населения, лет.</w:t>
      </w:r>
    </w:p>
    <w:p w:rsidR="004B464B" w:rsidRPr="00F941C5" w:rsidRDefault="004B464B" w:rsidP="004B46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возрастного состава населения, чел, </w:t>
      </w:r>
    </w:p>
    <w:p w:rsidR="004B464B" w:rsidRPr="00F941C5" w:rsidRDefault="004B464B" w:rsidP="004B46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3019" w:dyaOrig="660">
          <v:shape id="_x0000_i1040" type="#_x0000_t75" style="width:150.75pt;height:33pt" o:ole="">
            <v:imagedata r:id="rId40" o:title=""/>
          </v:shape>
          <o:OLEObject Type="Embed" ProgID="Equation.DSMT4" ShapeID="_x0000_i1040" DrawAspect="Content" ObjectID="_1524635824" r:id="rId41"/>
        </w:object>
      </w:r>
    </w:p>
    <w:p w:rsidR="004B464B" w:rsidRPr="00F941C5" w:rsidRDefault="004B464B" w:rsidP="004B4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80" w:dyaOrig="360">
          <v:shape id="_x0000_i1041" type="#_x0000_t75" style="width:24pt;height:18pt" o:ole="">
            <v:imagedata r:id="rId42" o:title=""/>
          </v:shape>
          <o:OLEObject Type="Embed" ProgID="Equation.DSMT4" ShapeID="_x0000_i1041" DrawAspect="Content" ObjectID="_1524635825" r:id="rId43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численность населения в 2014 году, чел,</w:t>
      </w:r>
    </w:p>
    <w:p w:rsidR="004B464B" w:rsidRPr="00F941C5" w:rsidRDefault="004B464B" w:rsidP="004B46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820" w:dyaOrig="380">
          <v:shape id="_x0000_i1042" type="#_x0000_t75" style="width:41.25pt;height:18.75pt" o:ole="">
            <v:imagedata r:id="rId44" o:title=""/>
          </v:shape>
          <o:OLEObject Type="Embed" ProgID="Equation.DSMT4" ShapeID="_x0000_i1042" DrawAspect="Content" ObjectID="_1524635826" r:id="rId45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прогнозный прирос</w:t>
      </w:r>
      <w:r w:rsidR="005E1190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населения, %.</w:t>
      </w:r>
    </w:p>
    <w:p w:rsidR="004B464B" w:rsidRPr="00F941C5" w:rsidRDefault="004B464B" w:rsidP="004B4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Прогнозное количество населения на 20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чел,</w:t>
      </w:r>
    </w:p>
    <w:p w:rsidR="004B464B" w:rsidRPr="00F941C5" w:rsidRDefault="004B464B" w:rsidP="004B4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335976" w:rsidP="004B4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3100" w:dyaOrig="740">
          <v:shape id="_x0000_i1043" type="#_x0000_t75" style="width:155.25pt;height:36.75pt" o:ole="">
            <v:imagedata r:id="rId46" o:title=""/>
          </v:shape>
          <o:OLEObject Type="Embed" ProgID="Equation.DSMT4" ShapeID="_x0000_i1043" DrawAspect="Content" ObjectID="_1524635827" r:id="rId47"/>
        </w:object>
      </w:r>
    </w:p>
    <w:p w:rsidR="004B464B" w:rsidRPr="00F941C5" w:rsidRDefault="004B464B" w:rsidP="004B4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возрастного состава населения 2014 году, чел,</w:t>
      </w:r>
    </w:p>
    <w:p w:rsidR="004B464B" w:rsidRPr="00F941C5" w:rsidRDefault="004B464B" w:rsidP="004B46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3000" w:dyaOrig="620">
          <v:shape id="_x0000_i1044" type="#_x0000_t75" style="width:150pt;height:30.75pt" o:ole="">
            <v:imagedata r:id="rId48" o:title=""/>
          </v:shape>
          <o:OLEObject Type="Embed" ProgID="Equation.DSMT4" ShapeID="_x0000_i1044" DrawAspect="Content" ObjectID="_1524635828" r:id="rId49"/>
        </w:object>
      </w:r>
    </w:p>
    <w:p w:rsidR="004B464B" w:rsidRPr="00F941C5" w:rsidRDefault="004B464B" w:rsidP="004B4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3100" w:dyaOrig="620">
          <v:shape id="_x0000_i1045" type="#_x0000_t75" style="width:155.25pt;height:30.75pt" o:ole="">
            <v:imagedata r:id="rId50" o:title=""/>
          </v:shape>
          <o:OLEObject Type="Embed" ProgID="Equation.DSMT4" ShapeID="_x0000_i1045" DrawAspect="Content" ObjectID="_1524635829" r:id="rId51"/>
        </w:object>
      </w:r>
    </w:p>
    <w:p w:rsidR="004B464B" w:rsidRPr="00F941C5" w:rsidRDefault="004B464B" w:rsidP="004B4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3000" w:dyaOrig="620">
          <v:shape id="_x0000_i1046" type="#_x0000_t75" style="width:150pt;height:30.75pt" o:ole="">
            <v:imagedata r:id="rId52" o:title=""/>
          </v:shape>
          <o:OLEObject Type="Embed" ProgID="Equation.DSMT4" ShapeID="_x0000_i1046" DrawAspect="Content" ObjectID="_1524635830" r:id="rId53"/>
        </w:object>
      </w:r>
    </w:p>
    <w:p w:rsidR="004B464B" w:rsidRPr="00F941C5" w:rsidRDefault="004B464B" w:rsidP="004B46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остальных лет расчет ведется аналогично. Прогнозируемый возрастной состав представлен в таблице 13.</w:t>
      </w:r>
    </w:p>
    <w:p w:rsidR="004B464B" w:rsidRPr="00F941C5" w:rsidRDefault="004B464B" w:rsidP="004B46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2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1418"/>
        <w:gridCol w:w="1984"/>
        <w:gridCol w:w="1843"/>
        <w:gridCol w:w="1665"/>
      </w:tblGrid>
      <w:tr w:rsidR="00F941C5" w:rsidRPr="00F941C5" w:rsidTr="00906B05">
        <w:tc>
          <w:tcPr>
            <w:tcW w:w="10029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13 – Возрастной состав населения</w:t>
            </w:r>
          </w:p>
        </w:tc>
      </w:tr>
      <w:tr w:rsidR="00F941C5" w:rsidRPr="00F941C5" w:rsidTr="00906B05">
        <w:trPr>
          <w:trHeight w:val="353"/>
        </w:trPr>
        <w:tc>
          <w:tcPr>
            <w:tcW w:w="3119" w:type="dxa"/>
            <w:vMerge w:val="restart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vMerge w:val="restart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1984" w:type="dxa"/>
            <w:vMerge w:val="restart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Существующее положение</w:t>
            </w:r>
          </w:p>
        </w:tc>
        <w:tc>
          <w:tcPr>
            <w:tcW w:w="3508" w:type="dxa"/>
            <w:gridSpan w:val="2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Проектное решение</w:t>
            </w:r>
          </w:p>
        </w:tc>
      </w:tr>
      <w:tr w:rsidR="00F941C5" w:rsidRPr="00F941C5" w:rsidTr="00906B05">
        <w:tc>
          <w:tcPr>
            <w:tcW w:w="3119" w:type="dxa"/>
            <w:vMerge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очередь</w:t>
            </w:r>
          </w:p>
        </w:tc>
        <w:tc>
          <w:tcPr>
            <w:tcW w:w="1665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срок</w:t>
            </w:r>
          </w:p>
        </w:tc>
      </w:tr>
      <w:tr w:rsidR="00F941C5" w:rsidRPr="00F941C5" w:rsidTr="00906B05">
        <w:tc>
          <w:tcPr>
            <w:tcW w:w="3119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Младше трудоспособного возраста</w:t>
            </w:r>
          </w:p>
        </w:tc>
        <w:tc>
          <w:tcPr>
            <w:tcW w:w="1418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84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1665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</w:tr>
      <w:tr w:rsidR="00F941C5" w:rsidRPr="00F941C5" w:rsidTr="00906B05">
        <w:tc>
          <w:tcPr>
            <w:tcW w:w="3119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Трудоспособный возраст</w:t>
            </w:r>
          </w:p>
        </w:tc>
        <w:tc>
          <w:tcPr>
            <w:tcW w:w="1418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84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1652</w:t>
            </w:r>
          </w:p>
        </w:tc>
        <w:tc>
          <w:tcPr>
            <w:tcW w:w="1665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1727</w:t>
            </w:r>
          </w:p>
        </w:tc>
      </w:tr>
      <w:tr w:rsidR="00F941C5" w:rsidRPr="00F941C5" w:rsidTr="00906B05">
        <w:tc>
          <w:tcPr>
            <w:tcW w:w="3119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 трудоспособного возраста</w:t>
            </w:r>
          </w:p>
        </w:tc>
        <w:tc>
          <w:tcPr>
            <w:tcW w:w="1418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84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1665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</w:tr>
      <w:tr w:rsidR="00F941C5" w:rsidRPr="00F941C5" w:rsidTr="00906B05">
        <w:tc>
          <w:tcPr>
            <w:tcW w:w="3119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84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2363</w:t>
            </w:r>
          </w:p>
        </w:tc>
        <w:tc>
          <w:tcPr>
            <w:tcW w:w="1665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2471</w:t>
            </w:r>
          </w:p>
        </w:tc>
      </w:tr>
    </w:tbl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таблицы 13 показывает рост населения на расчетный срок до 202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D130E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для категории младше трудоспособного возраста 9,2%, трудоспособного возраста на 9,3%, старше трудоспособного возраста на 9,3%.</w:t>
      </w: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14 приведен расчет численности на расчетный срок.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985"/>
        <w:gridCol w:w="992"/>
        <w:gridCol w:w="1977"/>
        <w:gridCol w:w="1408"/>
        <w:gridCol w:w="1408"/>
        <w:gridCol w:w="1408"/>
      </w:tblGrid>
      <w:tr w:rsidR="00F941C5" w:rsidRPr="00F941C5" w:rsidTr="00906B05">
        <w:tc>
          <w:tcPr>
            <w:tcW w:w="9853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Таблица 14 - Расчет численности населения на расчетный срок</w:t>
            </w:r>
          </w:p>
        </w:tc>
      </w:tr>
      <w:tr w:rsidR="00F941C5" w:rsidRPr="00F941C5" w:rsidTr="00906B05">
        <w:trPr>
          <w:trHeight w:val="146"/>
        </w:trPr>
        <w:tc>
          <w:tcPr>
            <w:tcW w:w="675" w:type="dxa"/>
            <w:vMerge w:val="restart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населенного пункта</w:t>
            </w:r>
          </w:p>
        </w:tc>
        <w:tc>
          <w:tcPr>
            <w:tcW w:w="992" w:type="dxa"/>
            <w:vMerge w:val="restart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1977" w:type="dxa"/>
            <w:vMerge w:val="restart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</w:t>
            </w:r>
          </w:p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4224" w:type="dxa"/>
            <w:gridSpan w:val="3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населения</w:t>
            </w:r>
          </w:p>
        </w:tc>
      </w:tr>
      <w:tr w:rsidR="00F941C5" w:rsidRPr="00F941C5" w:rsidTr="00906B05">
        <w:tc>
          <w:tcPr>
            <w:tcW w:w="675" w:type="dxa"/>
            <w:vMerge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vMerge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Существующая в пределах населенного пункта</w:t>
            </w:r>
          </w:p>
        </w:tc>
        <w:tc>
          <w:tcPr>
            <w:tcW w:w="1408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территориального ресурса по ГП</w:t>
            </w:r>
          </w:p>
        </w:tc>
        <w:tc>
          <w:tcPr>
            <w:tcW w:w="1408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дополнительных территорий по ГП</w:t>
            </w:r>
          </w:p>
        </w:tc>
      </w:tr>
      <w:tr w:rsidR="00F941C5" w:rsidRPr="00F941C5" w:rsidTr="00906B05">
        <w:tc>
          <w:tcPr>
            <w:tcW w:w="675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7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8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941C5" w:rsidRPr="00F941C5" w:rsidTr="00906B05">
        <w:tc>
          <w:tcPr>
            <w:tcW w:w="9853" w:type="dxa"/>
            <w:gridSpan w:val="7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застройки 1 ой очереди</w:t>
            </w:r>
          </w:p>
        </w:tc>
      </w:tr>
      <w:tr w:rsidR="00F941C5" w:rsidRPr="00F941C5" w:rsidTr="00906B05">
        <w:tc>
          <w:tcPr>
            <w:tcW w:w="675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r w:rsidR="00BC3CD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Лёвин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2363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1C5" w:rsidRPr="00F941C5" w:rsidTr="00906B05">
        <w:tc>
          <w:tcPr>
            <w:tcW w:w="2660" w:type="dxa"/>
            <w:gridSpan w:val="2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уровню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Чел 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2363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2260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F941C5" w:rsidRPr="00F941C5" w:rsidTr="00906B05">
        <w:tc>
          <w:tcPr>
            <w:tcW w:w="9853" w:type="dxa"/>
            <w:gridSpan w:val="7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застройки на расчетный срок</w:t>
            </w:r>
          </w:p>
        </w:tc>
      </w:tr>
      <w:tr w:rsidR="00F941C5" w:rsidRPr="00F941C5" w:rsidTr="00906B05">
        <w:tc>
          <w:tcPr>
            <w:tcW w:w="675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B464B" w:rsidRPr="00F941C5" w:rsidRDefault="00BC3CD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Лёвин</w:t>
            </w:r>
            <w:r w:rsidR="004B464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2471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B464B" w:rsidRPr="00F941C5" w:rsidTr="00906B05">
        <w:tc>
          <w:tcPr>
            <w:tcW w:w="2660" w:type="dxa"/>
            <w:gridSpan w:val="2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уровню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Чел 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2471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2260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408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таблицы видно, что на расчетный срок происходит общее увеличение численности населения на 211 человек (на 9,3% от численности населения по состоянию на 2014 г.). Прирост обусловлен, в основном, следующими причинами:</w:t>
      </w: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увеличение территории жилой застройки,</w:t>
      </w: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уменьшение маятниковой миграции (таблица 15).</w:t>
      </w: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6"/>
        <w:gridCol w:w="1292"/>
        <w:gridCol w:w="1948"/>
        <w:gridCol w:w="1837"/>
        <w:gridCol w:w="1878"/>
      </w:tblGrid>
      <w:tr w:rsidR="00F941C5" w:rsidRPr="00F941C5" w:rsidTr="00906B05">
        <w:tc>
          <w:tcPr>
            <w:tcW w:w="100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15 - Миграционные потоки</w:t>
            </w:r>
          </w:p>
        </w:tc>
      </w:tr>
      <w:tr w:rsidR="00F941C5" w:rsidRPr="00F941C5" w:rsidTr="00906B05">
        <w:tc>
          <w:tcPr>
            <w:tcW w:w="3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68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 w:rsidR="00814668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иницы</w:t>
            </w:r>
          </w:p>
          <w:p w:rsidR="004B464B" w:rsidRPr="00F941C5" w:rsidRDefault="004B464B" w:rsidP="0081466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r w:rsidR="00814668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ерения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Существующее положение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Проектное решение</w:t>
            </w:r>
          </w:p>
        </w:tc>
      </w:tr>
      <w:tr w:rsidR="00F941C5" w:rsidRPr="00F941C5" w:rsidTr="00906B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1-ая очередь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срок</w:t>
            </w:r>
          </w:p>
        </w:tc>
      </w:tr>
      <w:tr w:rsidR="00F941C5" w:rsidRPr="00F941C5" w:rsidTr="00906B05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2363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2471</w:t>
            </w:r>
          </w:p>
        </w:tc>
      </w:tr>
      <w:tr w:rsidR="00F941C5" w:rsidRPr="00F941C5" w:rsidTr="00906B05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1C5" w:rsidRPr="00F941C5" w:rsidTr="00906B05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ресурсы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1511*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1727</w:t>
            </w:r>
          </w:p>
        </w:tc>
      </w:tr>
      <w:tr w:rsidR="00F941C5" w:rsidRPr="00F941C5" w:rsidTr="00906B05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Сальдо трудовой маятниковой миграции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</w:t>
            </w:r>
          </w:p>
        </w:tc>
      </w:tr>
    </w:tbl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* данные из ГП</w:t>
      </w: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Трудовая миграция на </w:t>
      </w:r>
      <w:r w:rsidR="0081466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первую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очередь составляет</w:t>
      </w: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2740" w:dyaOrig="620">
          <v:shape id="_x0000_i1047" type="#_x0000_t75" style="width:137.25pt;height:30.75pt" o:ole="">
            <v:imagedata r:id="rId54" o:title=""/>
          </v:shape>
          <o:OLEObject Type="Embed" ProgID="Equation.DSMT4" ShapeID="_x0000_i1047" DrawAspect="Content" ObjectID="_1524635831" r:id="rId55"/>
        </w:object>
      </w:r>
    </w:p>
    <w:p w:rsidR="004B464B" w:rsidRPr="00F941C5" w:rsidRDefault="004B464B" w:rsidP="004B4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620" w:dyaOrig="380">
          <v:shape id="_x0000_i1048" type="#_x0000_t75" style="width:30.75pt;height:18.75pt" o:ole="">
            <v:imagedata r:id="rId56" o:title=""/>
          </v:shape>
          <o:OLEObject Type="Embed" ProgID="Equation.DSMT4" ShapeID="_x0000_i1048" DrawAspect="Content" ObjectID="_1524635832" r:id="rId57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численность трудового ресурса населения в 2014 году, чел,</w:t>
      </w:r>
    </w:p>
    <w:p w:rsidR="004B464B" w:rsidRPr="00F941C5" w:rsidRDefault="004B464B" w:rsidP="004B46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680" w:dyaOrig="360">
          <v:shape id="_x0000_i1049" type="#_x0000_t75" style="width:33.75pt;height:18pt" o:ole="">
            <v:imagedata r:id="rId58" o:title=""/>
          </v:shape>
          <o:OLEObject Type="Embed" ProgID="Equation.DSMT4" ShapeID="_x0000_i1049" DrawAspect="Content" ObjectID="_1524635833" r:id="rId59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сальдо трудовой миграции, %, (по данным ГП составляет 63%),</w:t>
      </w:r>
    </w:p>
    <w:p w:rsidR="004B464B" w:rsidRPr="00F941C5" w:rsidRDefault="004B464B" w:rsidP="004B464B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99" w:dyaOrig="360">
          <v:shape id="_x0000_i1050" type="#_x0000_t75" style="width:24.75pt;height:18pt" o:ole="">
            <v:imagedata r:id="rId60" o:title=""/>
          </v:shape>
          <o:OLEObject Type="Embed" ProgID="Equation.DSMT4" ShapeID="_x0000_i1050" DrawAspect="Content" ObjectID="_1524635834" r:id="rId61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новых мест, (по данным ГП до 400 после ввода производств ООО «Нанолек»).</w:t>
      </w: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2820" w:dyaOrig="620">
          <v:shape id="_x0000_i1051" type="#_x0000_t75" style="width:141pt;height:30.75pt" o:ole="">
            <v:imagedata r:id="rId62" o:title=""/>
          </v:shape>
          <o:OLEObject Type="Embed" ProgID="Equation.DSMT4" ShapeID="_x0000_i1051" DrawAspect="Content" ObjectID="_1524635835" r:id="rId63"/>
        </w:object>
      </w:r>
    </w:p>
    <w:p w:rsidR="004B464B" w:rsidRPr="00F941C5" w:rsidRDefault="004B464B" w:rsidP="004B4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2840" w:dyaOrig="620">
          <v:shape id="_x0000_i1052" type="#_x0000_t75" style="width:141.75pt;height:30.75pt" o:ole="">
            <v:imagedata r:id="rId64" o:title=""/>
          </v:shape>
          <o:OLEObject Type="Embed" ProgID="Equation.DSMT4" ShapeID="_x0000_i1052" DrawAspect="Content" ObjectID="_1524635836" r:id="rId65"/>
        </w:object>
      </w: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на расчетный срок планируется увеличение численности населения, занятого в экономике муниципального образования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городское поселение с 37% до 60% от трудоспособного населения, а также снижение миграционных потоков с 63% до 40% (Основной миграционный поток направлен в г. Оричи и г. Киров.). Данные тенденции обусловлены созданием на территории муниципального образования новых рабочих мест (в основном за счет нового производства). Миграционные потоки вероятней всего снизятся еще больше за счет образования дополнительных мест в сфере обслуживания и социально-культурной области.</w:t>
      </w:r>
    </w:p>
    <w:p w:rsidR="00D64458" w:rsidRPr="00F941C5" w:rsidRDefault="00D64458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D64458">
      <w:pPr>
        <w:pStyle w:val="af7"/>
        <w:rPr>
          <w:rFonts w:eastAsia="Times New Roman"/>
          <w:lang w:eastAsia="ru-RU"/>
        </w:rPr>
      </w:pPr>
      <w:bookmarkStart w:id="39" w:name="_Toc357087906"/>
      <w:bookmarkStart w:id="40" w:name="_Toc403036266"/>
      <w:r w:rsidRPr="00F941C5">
        <w:rPr>
          <w:rFonts w:eastAsia="Times New Roman"/>
          <w:lang w:eastAsia="ru-RU"/>
        </w:rPr>
        <w:t>1.3 Прогноз развития промышленности</w:t>
      </w:r>
      <w:bookmarkEnd w:id="39"/>
      <w:bookmarkEnd w:id="40"/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конца 70-х по </w:t>
      </w:r>
      <w:hyperlink r:id="rId66" w:tooltip="2004 год" w:history="1">
        <w:r w:rsidRPr="00F941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2004 год</w:t>
        </w:r>
      </w:hyperlink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цы – </w:t>
      </w:r>
      <w:hyperlink r:id="rId67" w:tooltip="Закрытый военный городок (страница отсутствует)" w:history="1">
        <w:r w:rsidRPr="00F941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закрытый военный городок</w:t>
        </w:r>
      </w:hyperlink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Киров-200. В советский период в посёлке располагался завод </w:t>
      </w:r>
      <w:hyperlink r:id="rId68" w:tooltip="НИИ микробиологии МО РФ" w:history="1">
        <w:r w:rsidRPr="00F941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НИИ микробиологии Министерства обороны СССР</w:t>
        </w:r>
      </w:hyperlink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обслуживающий предприятия института. Завод входил в НПО "</w:t>
      </w:r>
      <w:hyperlink r:id="rId69" w:tooltip="Биопрепарат" w:history="1">
        <w:r w:rsidRPr="00F941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Биопрепарат</w:t>
        </w:r>
      </w:hyperlink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и специализировался на производстве </w:t>
      </w:r>
      <w:hyperlink r:id="rId70" w:tooltip="Биологическое оружие" w:history="1">
        <w:r w:rsidRPr="00F941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биологического оружия</w:t>
        </w:r>
      </w:hyperlink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</w:t>
      </w:r>
      <w:hyperlink r:id="rId71" w:tooltip="Чума" w:history="1">
        <w:r w:rsidRPr="00F941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чумы</w:t>
        </w:r>
      </w:hyperlink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72" w:tooltip="Туляремия" w:history="1">
        <w:r w:rsidRPr="00F941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туляремии</w:t>
        </w:r>
      </w:hyperlink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ликвидации закрытого статуса поселение было вновь восстановлено.</w:t>
      </w:r>
    </w:p>
    <w:p w:rsidR="00C41AF4" w:rsidRPr="00F941C5" w:rsidRDefault="00C41AF4" w:rsidP="00C41A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2004 году на территории бывшего завода был создан единственный в России межвузовский научно-исследовательский центр «Микробиология и биотехнология» на базе </w:t>
      </w:r>
      <w:hyperlink r:id="rId73" w:tooltip="Вятский государственный университет" w:history="1">
        <w:r w:rsidRPr="00F941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Вятского государственного университета</w:t>
        </w:r>
      </w:hyperlink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ВятГУ), ректором которого до 2009 года являлся бывший директор НИИ микробиологии МО РФ </w:t>
      </w:r>
      <w:hyperlink r:id="rId74" w:tooltip="Генерал-майор" w:history="1">
        <w:r w:rsidRPr="00F941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генерал-майор</w:t>
        </w:r>
      </w:hyperlink>
      <w:hyperlink r:id="rId75" w:tooltip="Евгений Васильевич Пименов" w:history="1">
        <w:r w:rsidRPr="00F941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Евгений Васильевич Пименов</w:t>
        </w:r>
      </w:hyperlink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Центр занимается подготовкой будущих специалистов — </w:t>
      </w:r>
      <w:hyperlink r:id="rId76" w:tooltip="Микробиология" w:history="1">
        <w:r w:rsidRPr="00F941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микробиологов</w:t>
        </w:r>
      </w:hyperlink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77" w:tooltip="Биотехнология" w:history="1">
        <w:r w:rsidRPr="00F941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биотехнологов</w:t>
        </w:r>
      </w:hyperlink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января 2006 года согласно Закону Кировской области от 07.12.2004 № 284-ЗО посёлок образует Лёвинское городское поселение.</w:t>
      </w:r>
    </w:p>
    <w:p w:rsidR="009D7201" w:rsidRPr="00F941C5" w:rsidRDefault="009D7201" w:rsidP="009D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В Стратегии социально-экономического развития Приволжского федерального округа на период до 2020 года одним из основных стратегических приоритетов социально-экономического развития Кировской области до 2020 года обозначено формирование кластера биотехнологий на территории Кировской области для развития медицинской промышленности, биотехнологической и фармацевтической отраслей, а также сельского хозяйства, пищевой промышленности, лесопереработки и безотходного использования биологических ресурсов.</w:t>
      </w:r>
    </w:p>
    <w:p w:rsidR="009D7201" w:rsidRPr="00F941C5" w:rsidRDefault="009D7201" w:rsidP="009D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Кластеры представляют собой совокупность (консорциум) локализованных взаимосвязанных субъектов научной, научно-технической, инновационной инфраструктуры и бизнеса, поставщиков оборудования, комплектующих, специализированных услуг.</w:t>
      </w:r>
    </w:p>
    <w:p w:rsidR="00C41AF4" w:rsidRPr="00F941C5" w:rsidRDefault="00C41AF4" w:rsidP="00C41AF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Формирование и развитие кластера является эффективным механизмом привлечения прямых инвестиций, в том числе и активизации внешнеэкономической интеграции.</w:t>
      </w:r>
    </w:p>
    <w:p w:rsidR="00C41AF4" w:rsidRPr="00F941C5" w:rsidRDefault="00C41AF4" w:rsidP="00C41AF4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Кластер призван обеспечить полный цикл разработки инновационных вакцин и биотехнологических препаратов (от исследований до серийного производства) и предусматривает создание научно-исследовательского центра с опытным производством, центра доклинических и клинических исследований с виварием и инфраструктуры для комфортного проживания работников кластера.</w:t>
      </w:r>
    </w:p>
    <w:p w:rsidR="00C41AF4" w:rsidRPr="00F941C5" w:rsidRDefault="00C41AF4" w:rsidP="009D7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В рамках проекта предполагается объединение существующей инновационной инфраструктуры и инновационно-активных предприятий в единый механизм, создание дополнительных стимулов для развития инновационного малого и среднего бизнеса, включая малые научные предприятия при образовательных организациях высшего образования и НИИ.</w:t>
      </w:r>
    </w:p>
    <w:p w:rsidR="009D7201" w:rsidRPr="00F941C5" w:rsidRDefault="009D7201" w:rsidP="009D72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hAnsi="Times New Roman" w:cs="Times New Roman"/>
          <w:sz w:val="24"/>
          <w:szCs w:val="24"/>
        </w:rPr>
        <w:t xml:space="preserve">Согласно Постановлению Правительства Кировской области от 16 июня 2014 г. N 267/418 «Об утверждении инвестиционной стратегии Кировской области на период до 2020 года» создается Биофармацевтический кластер </w:t>
      </w:r>
      <w:r w:rsidR="00C41AF4" w:rsidRPr="00F941C5">
        <w:rPr>
          <w:rFonts w:ascii="Times New Roman" w:hAnsi="Times New Roman" w:cs="Times New Roman"/>
          <w:sz w:val="24"/>
          <w:szCs w:val="24"/>
        </w:rPr>
        <w:t>«</w:t>
      </w:r>
      <w:r w:rsidRPr="00F941C5">
        <w:rPr>
          <w:rFonts w:ascii="Times New Roman" w:hAnsi="Times New Roman" w:cs="Times New Roman"/>
          <w:sz w:val="24"/>
          <w:szCs w:val="24"/>
        </w:rPr>
        <w:t>Вятка-Биополис</w:t>
      </w:r>
      <w:r w:rsidR="00C41AF4" w:rsidRPr="00F941C5">
        <w:rPr>
          <w:rFonts w:ascii="Times New Roman" w:hAnsi="Times New Roman" w:cs="Times New Roman"/>
          <w:sz w:val="24"/>
          <w:szCs w:val="24"/>
        </w:rPr>
        <w:t>»</w:t>
      </w:r>
      <w:r w:rsidRPr="00F941C5">
        <w:rPr>
          <w:rFonts w:ascii="Times New Roman" w:hAnsi="Times New Roman" w:cs="Times New Roman"/>
          <w:sz w:val="24"/>
          <w:szCs w:val="24"/>
        </w:rPr>
        <w:t xml:space="preserve">. Инициатором создания биофармацевтического кластера является ООО </w:t>
      </w:r>
      <w:r w:rsidR="00C41AF4" w:rsidRPr="00F941C5">
        <w:rPr>
          <w:rFonts w:ascii="Times New Roman" w:hAnsi="Times New Roman" w:cs="Times New Roman"/>
          <w:sz w:val="24"/>
          <w:szCs w:val="24"/>
        </w:rPr>
        <w:t>«</w:t>
      </w:r>
      <w:r w:rsidRPr="00F941C5">
        <w:rPr>
          <w:rFonts w:ascii="Times New Roman" w:hAnsi="Times New Roman" w:cs="Times New Roman"/>
          <w:sz w:val="24"/>
          <w:szCs w:val="24"/>
        </w:rPr>
        <w:t>Нанолек</w:t>
      </w:r>
      <w:r w:rsidR="00C41AF4" w:rsidRPr="00F941C5">
        <w:rPr>
          <w:rFonts w:ascii="Times New Roman" w:hAnsi="Times New Roman" w:cs="Times New Roman"/>
          <w:sz w:val="24"/>
          <w:szCs w:val="24"/>
        </w:rPr>
        <w:t>»</w:t>
      </w:r>
      <w:r w:rsidRPr="00F941C5">
        <w:rPr>
          <w:rFonts w:ascii="Times New Roman" w:hAnsi="Times New Roman" w:cs="Times New Roman"/>
          <w:sz w:val="24"/>
          <w:szCs w:val="24"/>
        </w:rPr>
        <w:t>. Кластер создан</w:t>
      </w:r>
      <w:r w:rsidR="00C41AF4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поддержке ОАО «РОСНАНО»</w:t>
      </w:r>
      <w:r w:rsidRPr="00F941C5">
        <w:rPr>
          <w:rFonts w:ascii="Times New Roman" w:hAnsi="Times New Roman" w:cs="Times New Roman"/>
          <w:sz w:val="24"/>
          <w:szCs w:val="24"/>
        </w:rPr>
        <w:t xml:space="preserve"> в октябре 2013 года.</w:t>
      </w:r>
      <w:r w:rsidR="00C41AF4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</w:t>
      </w:r>
      <w:r w:rsidR="00C41AF4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«Биомедицинск</w:t>
      </w:r>
      <w:r w:rsidR="00C41AF4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холдинг</w:t>
      </w:r>
      <w:r w:rsidR="00C41AF4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(БМХ): производство фармакологически препаратов на основе наноносителей с использованием пористого кремния и других наноматериалов. В настоящее время завершается строительство биомедицинского комплекса «Нанолек». Пуск первой очереди биотехнологического комплекса запланирован на ноябрь 2014 года.</w:t>
      </w:r>
    </w:p>
    <w:p w:rsidR="009D7201" w:rsidRPr="00F941C5" w:rsidRDefault="009D7201" w:rsidP="009D720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Производственное ядро кластера.</w:t>
      </w:r>
    </w:p>
    <w:p w:rsidR="009D7201" w:rsidRPr="00F941C5" w:rsidRDefault="009D7201" w:rsidP="009D720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Местоположением основных участников кластера: ООО "Нанолек", ФГУП "НПЦ "Фармзащита", ООО "Агровет", за исключением ОАО "АВВА РУС", является производственная площадка в Оричевском районе (пгтЛевинцы) на расстоянии 35 километров от областного центра. Расстояние от аэропорта "Победилово" - 10 км, до ж/д станции Стрижи Транссибирской ж/д магистрали - 3,5 км.</w:t>
      </w:r>
    </w:p>
    <w:p w:rsidR="009D7201" w:rsidRPr="00F941C5" w:rsidRDefault="009D7201" w:rsidP="009D720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ООО "Нанолек" - российская инновационная биофармацевтическая компания с собственной производственной площадкой, сертифицированной по стандартам GMP, запуск которой запланирован на I квартал 2015 года. Компания специализируется на выпуске инновационных лекарственных средств собственной разработки и созданных с привлечением международных партнеров, а также на наиболее востребованных импортозамещающих рецептурных лекарственных препаратах, в том числе ранее не производившихся на территории Российской Федерации. Продукты компании "Нанолек" ориентированы на профилактику и терапию социально значимых заболеваний: вакцины, кардиология (сердечно-сосудистые и сопутствующие заболевания), психоневрология, онкология, ВИЧ, ревматология.</w:t>
      </w:r>
      <w:r w:rsidR="000D14FF" w:rsidRPr="00F941C5">
        <w:rPr>
          <w:rFonts w:ascii="Times New Roman" w:hAnsi="Times New Roman" w:cs="Times New Roman"/>
          <w:sz w:val="24"/>
          <w:szCs w:val="24"/>
        </w:rPr>
        <w:t>Срок реализации проекта: 2012 - 2015 годы, общая стоимость проекта - 4095 млн. рублей.</w:t>
      </w:r>
    </w:p>
    <w:p w:rsidR="009D7201" w:rsidRPr="00F941C5" w:rsidRDefault="009D7201" w:rsidP="009D720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ФГУП "НПЦ "Фармзащита" реализует проект по опытно-промышленному производству иммуномодуляторов, препаратов против анемии, противораковых препаратов, рентгеноконтрастных и МРТ-контрастных препаратов. Создание опытно-промышленного производства в перспективе предусматривает организацию производства субстанций и готовых форм лекарственных средств с использованием постгеномных технологий, в том числе предназначенных для защиты войск и населения от поражающих факторов оружия массового поражения, ликвидации чрезвычайных ситуаций.</w:t>
      </w:r>
      <w:r w:rsidR="000D14FF" w:rsidRPr="00F941C5">
        <w:rPr>
          <w:rFonts w:ascii="Times New Roman" w:hAnsi="Times New Roman" w:cs="Times New Roman"/>
          <w:sz w:val="24"/>
          <w:szCs w:val="24"/>
        </w:rPr>
        <w:t>Срок реализации проекта: 2012 - 2016 годы. Сметная стоимость строительства - 1988 млн. рублей.</w:t>
      </w:r>
    </w:p>
    <w:p w:rsidR="00C41AF4" w:rsidRPr="00F941C5" w:rsidRDefault="009D7201" w:rsidP="00C41A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41C5">
        <w:rPr>
          <w:rFonts w:ascii="Times New Roman" w:hAnsi="Times New Roman" w:cs="Times New Roman"/>
          <w:sz w:val="24"/>
          <w:szCs w:val="24"/>
        </w:rPr>
        <w:t>ООО "Агровет" - лидер в производстве ветеринарных препаратов, реализуемых в Российской Федерации, ближнем и дальнем зарубежье.</w:t>
      </w:r>
      <w:r w:rsidR="00C41AF4" w:rsidRPr="00F941C5">
        <w:rPr>
          <w:rFonts w:ascii="Times New Roman" w:eastAsia="Times New Roman" w:hAnsi="Times New Roman" w:cs="Times New Roman"/>
          <w:sz w:val="24"/>
          <w:szCs w:val="24"/>
          <w:lang w:eastAsia="ar-SA"/>
        </w:rPr>
        <w:t>ООО «Агровет» на территории бывшей войсковой части, расположенной в промышленной зоне пгтЛёвинцы проводит работы по капитальному ремонту и реконструкции зданий. Данное предприятие реализует комплексный проект «Создание высокотехнологичного гибкого производства и организация серийного многономенклатурного выпуска новых вакцинных препаратов против опасных инфекционных заболеваний сельскохозяйственных животных».</w:t>
      </w:r>
    </w:p>
    <w:p w:rsidR="009D7201" w:rsidRPr="00F941C5" w:rsidRDefault="009D7201" w:rsidP="009D720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ОАО "АВВА РУС" - фармацевтическая компания-производитель, входящая в состав холдинга "Лексиръ" (г. Москва) совместно со швейцарской компанией AVVA Pharmaceuticals AG. Выпускаемая продукция: энтеросорбенты на основе гидролизного лигнина, противомикробные препараты нового поколения (экобиотики).</w:t>
      </w:r>
    </w:p>
    <w:p w:rsidR="009D7201" w:rsidRPr="00F941C5" w:rsidRDefault="009D7201" w:rsidP="009D720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Научно-исследовательское ядро кластера.</w:t>
      </w:r>
    </w:p>
    <w:p w:rsidR="009D7201" w:rsidRPr="00F941C5" w:rsidRDefault="009D7201" w:rsidP="009D720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ГОУ ВПО "Кировская государственная медицинская академия" в настоящее время стала одной из ведущих медицинских школ в России, с уверенностью заявляя о себе на международной медицинской арене и смело конкурируя с более именитыми образовательными организациями высшего образования.</w:t>
      </w:r>
    </w:p>
    <w:p w:rsidR="009D7201" w:rsidRPr="00F941C5" w:rsidRDefault="009D7201" w:rsidP="009D720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ФГБОУ ВПО "Вятский государственный университет" (далее - ВятГУ) - ведущий классический университет региона с более чем двадцатилетним опытом выпуска специалистов по широкому спектру направлений подготовки для реального сектора экономики, в том числе по профильным для кластера направлениям: биотехнология, химическая технология, нанотехнология. Помимо подготовки специалистов, ВятГУ ведет активную научно-исследовательскую деятельность по таким направлениям, как генная и белковая инженерия, нанобиотехнология, микробиология, фармацевтическая биотехнология, функциональные материалы для нанобиотехнологии, гликобиология, а также располагает уникальной исследовательской базой в области бионанотехнологий.</w:t>
      </w:r>
    </w:p>
    <w:p w:rsidR="009D7201" w:rsidRPr="00F941C5" w:rsidRDefault="009D7201" w:rsidP="009D720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ООО "Научно-исследовательский и проектный институт биотехнологической индустрии" (далее - ООО НИПИ "БИОТИН") - один из немногих проектных институтов, которые специализируются на проектировании предприятий микробиологического синтеза, фармацевтики, глубокой переработки древесины, а также объектов медицинской и пищевой промышленности.</w:t>
      </w:r>
    </w:p>
    <w:p w:rsidR="009D7201" w:rsidRPr="00F941C5" w:rsidRDefault="009D7201" w:rsidP="009D720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На базе кластера рассматривается возможность создания технологического инновационного парка нанотехнологий на базе одного из высших учебных заведений области, например, Вятского государственного университета. Проект учитывает развитую научную и инновационную базу в регионе и может стать перспективным для коммерциализации технологий в таких отраслях, как биофармацевтика и биомедицина.</w:t>
      </w:r>
    </w:p>
    <w:p w:rsidR="009D7201" w:rsidRPr="00F941C5" w:rsidRDefault="009D7201" w:rsidP="009D720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941C5">
        <w:rPr>
          <w:rFonts w:ascii="Times New Roman" w:hAnsi="Times New Roman" w:cs="Times New Roman"/>
          <w:sz w:val="24"/>
          <w:szCs w:val="24"/>
        </w:rPr>
        <w:t>В целях привлечения федерального финансирования для создания инфраструктуры (дорога, очистные сооружения, объекты соцкультбыта) в 2015 - 2016 годах планируется участие проекта "Вятка - Биополис - Биофармацевтический кластер Кировской области" в конкурсном отборе кластеров, проводимом Министерством экономического развития Российской Федерации.</w:t>
      </w:r>
    </w:p>
    <w:p w:rsidR="004B464B" w:rsidRPr="00F941C5" w:rsidRDefault="004B464B" w:rsidP="004B464B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пгтЛёвинцы за последние годы заложены основы системы муниципальной поддержки малого предпринимательства. Разработана нормативная правовая база, созданы отдельные элементы инфраструктуры поддержки малого бизнеса, реализуется ряд механизмов финансового, имущественного, информационного, обучающего и иного содействия развитию субъектов малого предпринимательства. Ежегодно в городском бюджете предусматриваются финансовые средства на поддержку малого предпринимательства. Осуществляется активное сотрудничество с Правительством Кировской области по привлечению средств регионального бюджета на поддержку субъектов малого предпринимательства пгтЛёвинцы.</w:t>
      </w:r>
    </w:p>
    <w:p w:rsidR="004B464B" w:rsidRPr="00F941C5" w:rsidRDefault="004B464B" w:rsidP="004B464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итогам 2013 года на территории поселения в сфере малого и среднего предпринимательства функционировало 14 предприятий, на которых было занято 40 человек, что составляет 11,1 % экономически активного населения. 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Спектр применения деятельности субъектов малого и среднего предпринимательства небольшой: бытовые услуги, услуги ЖКХ, общественное питание, розничная торговля, дополнительное образование, производство пласт</w:t>
      </w:r>
      <w:r w:rsidR="00B42A5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иковых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изделий, строительство.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остаются свободными от субъектов малого и среднего предпринимательства такие важные отрасли как здравоохранение, грузовые и пассажирские перевозки, лесопереработка, строительство, предоставление услуг по ремонту автотранспорта, производство строительных работ; оптовая торговля, аудиторская деятельность.</w:t>
      </w:r>
    </w:p>
    <w:p w:rsidR="004B464B" w:rsidRPr="00F941C5" w:rsidRDefault="004B464B" w:rsidP="004B464B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многом сдерживающим фактором в развитии малого и среднего предпринимательства является земля. Все земли находятся в федеральной собственности, категория земель - земли обороны, так как до сих пор не решён вопрос передачи земли, на которой расположено Лёвинское городское поселение, из федеральной</w:t>
      </w:r>
      <w:r w:rsidR="00C0583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собствености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муниципальную</w:t>
      </w:r>
      <w:r w:rsidR="00E827F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собственность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малого и среднего предпринимательства также сдерживают следующие проблемы:</w:t>
      </w:r>
    </w:p>
    <w:p w:rsidR="004B464B" w:rsidRPr="00F941C5" w:rsidRDefault="004B464B" w:rsidP="004B464B">
      <w:pPr>
        <w:numPr>
          <w:ilvl w:val="0"/>
          <w:numId w:val="29"/>
        </w:num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развитие инфраструктуры поддержки малого и среднего предпринимательства, обеспечивающей предоставление субъектам малого и среднего предпринимательства услуг, необходимых для эффективного ведения бизнеса;</w:t>
      </w:r>
    </w:p>
    <w:p w:rsidR="004B464B" w:rsidRPr="00F941C5" w:rsidRDefault="004B464B" w:rsidP="004B464B">
      <w:pPr>
        <w:numPr>
          <w:ilvl w:val="0"/>
          <w:numId w:val="29"/>
        </w:num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сложность в привлечении финансовых (инвестиционных) ресурсов;</w:t>
      </w:r>
    </w:p>
    <w:p w:rsidR="004B464B" w:rsidRPr="00F941C5" w:rsidRDefault="004B464B" w:rsidP="004B464B">
      <w:pPr>
        <w:numPr>
          <w:ilvl w:val="0"/>
          <w:numId w:val="29"/>
        </w:num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деловой культуры и этики ведения бизнеса у значительной части предпринимательского сообщества;</w:t>
      </w:r>
    </w:p>
    <w:p w:rsidR="004B464B" w:rsidRPr="00F941C5" w:rsidRDefault="004B464B" w:rsidP="004B464B">
      <w:pPr>
        <w:numPr>
          <w:ilvl w:val="0"/>
          <w:numId w:val="29"/>
        </w:num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невысокое качество предпринимательской среды;</w:t>
      </w:r>
    </w:p>
    <w:p w:rsidR="004B464B" w:rsidRPr="00F941C5" w:rsidRDefault="004B464B" w:rsidP="004B464B">
      <w:pPr>
        <w:numPr>
          <w:ilvl w:val="0"/>
          <w:numId w:val="29"/>
        </w:num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сложная и длительная процедура предоставления муниципального имущества в аренду для организации собственного дела.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_Toc357087907"/>
    </w:p>
    <w:p w:rsidR="004B464B" w:rsidRPr="00F941C5" w:rsidRDefault="004B464B" w:rsidP="00D64458">
      <w:pPr>
        <w:pStyle w:val="af7"/>
        <w:rPr>
          <w:rFonts w:eastAsia="Times New Roman"/>
          <w:lang w:eastAsia="ru-RU"/>
        </w:rPr>
      </w:pPr>
      <w:bookmarkStart w:id="42" w:name="_Toc403036267"/>
      <w:r w:rsidRPr="00F941C5">
        <w:rPr>
          <w:rFonts w:eastAsia="Times New Roman"/>
          <w:lang w:eastAsia="ru-RU"/>
        </w:rPr>
        <w:t>1.4 Прогноз развития застройки</w:t>
      </w:r>
      <w:bookmarkEnd w:id="41"/>
      <w:bookmarkEnd w:id="42"/>
    </w:p>
    <w:p w:rsidR="004B464B" w:rsidRPr="00F941C5" w:rsidRDefault="004B464B" w:rsidP="004B4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необходимых объемов нового жилищного строительства исходит из того, что с развитием новых производств увеличится количество рабочих мест, уровень благосостояния местного населения будет повышаться (пункт 1.5) и, следовательно, увеличатся возможности строительства нового жилья.</w:t>
      </w:r>
    </w:p>
    <w:p w:rsidR="004B464B" w:rsidRPr="00F941C5" w:rsidRDefault="004B464B" w:rsidP="004B464B">
      <w:pPr>
        <w:autoSpaceDE w:val="0"/>
        <w:autoSpaceDN w:val="0"/>
        <w:adjustRightInd w:val="0"/>
        <w:spacing w:after="12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ГП пгт</w:t>
      </w:r>
      <w:r w:rsidR="00BC3CD6"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цы предусмотрено строительство и ввод в эксплуатацию следующих объектов в первую и вторую очереди застройки:</w:t>
      </w:r>
    </w:p>
    <w:p w:rsidR="004B464B" w:rsidRPr="00F941C5" w:rsidRDefault="004B464B" w:rsidP="004B464B">
      <w:pPr>
        <w:autoSpaceDE w:val="0"/>
        <w:autoSpaceDN w:val="0"/>
        <w:adjustRightInd w:val="0"/>
        <w:spacing w:after="12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Первая очередь 2012-20</w:t>
      </w:r>
      <w:r w:rsidR="00335976"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гг.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1. Застройка свободных территорий индивидуальными жилыми домами в западной части пгт</w:t>
      </w:r>
      <w:r w:rsidR="00BC3CD6"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цы - площадью 8,2 га.</w:t>
      </w:r>
    </w:p>
    <w:p w:rsidR="004B464B" w:rsidRPr="00F941C5" w:rsidRDefault="004B464B" w:rsidP="004B464B">
      <w:pPr>
        <w:autoSpaceDE w:val="0"/>
        <w:autoSpaceDN w:val="0"/>
        <w:adjustRightInd w:val="0"/>
        <w:spacing w:after="12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Строительство многоквартирного жилого дома на участке площадью 0,36 </w:t>
      </w:r>
      <w:r w:rsidRPr="00F941C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га </w:t>
      </w: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в существующей застройке.</w:t>
      </w:r>
    </w:p>
    <w:p w:rsidR="004B464B" w:rsidRPr="00F941C5" w:rsidRDefault="004B464B" w:rsidP="004B464B">
      <w:pPr>
        <w:autoSpaceDE w:val="0"/>
        <w:autoSpaceDN w:val="0"/>
        <w:adjustRightInd w:val="0"/>
        <w:spacing w:after="12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3. Реконструкция незавершенного строительством здания госпиталя под жилое здание.</w:t>
      </w:r>
    </w:p>
    <w:p w:rsidR="004B464B" w:rsidRPr="00F941C5" w:rsidRDefault="004B464B" w:rsidP="004B464B">
      <w:pPr>
        <w:autoSpaceDE w:val="0"/>
        <w:autoSpaceDN w:val="0"/>
        <w:adjustRightInd w:val="0"/>
        <w:spacing w:after="12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Строительство многофункционального культурно - досугового комплекса клубного типа в центральной общественно-деловой зоне поселка </w:t>
      </w:r>
      <w:r w:rsidRPr="00F941C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 </w:t>
      </w: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участке площадью 0,45 га.</w:t>
      </w:r>
    </w:p>
    <w:p w:rsidR="004B464B" w:rsidRPr="00F941C5" w:rsidRDefault="004B464B" w:rsidP="004B464B">
      <w:pPr>
        <w:autoSpaceDE w:val="0"/>
        <w:autoSpaceDN w:val="0"/>
        <w:adjustRightInd w:val="0"/>
        <w:spacing w:after="12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5. Строительство детской спортивно-игровой площадки в районе детского сада «Сказка» на участке площадью 0,5 га.</w:t>
      </w:r>
    </w:p>
    <w:p w:rsidR="004B464B" w:rsidRPr="00F941C5" w:rsidRDefault="004B464B" w:rsidP="004B464B">
      <w:pPr>
        <w:autoSpaceDE w:val="0"/>
        <w:autoSpaceDN w:val="0"/>
        <w:adjustRightInd w:val="0"/>
        <w:spacing w:after="12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 Строительство церкви в центральной общественно-деловой зоне поселка </w:t>
      </w:r>
      <w:r w:rsidRPr="00F941C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</w:t>
      </w: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участке площадью 0.2га.</w:t>
      </w:r>
    </w:p>
    <w:p w:rsidR="003069FC" w:rsidRPr="00F941C5" w:rsidRDefault="003069FC" w:rsidP="003069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Постановления Правительства Кировской области от 3 марта 2014 г. № 251/136 (в редакции постановлений Правительства Кировской области от 05.05.2014 N 261/300, от 31.07.2014 N 273/514) «О распределении субсидий местным бюджетам из областного бюджета на софинансирование инвестиционных программ и проектов развития общественной инфраструктуры муниципальных образований в Кировской области в 2014 году» </w:t>
      </w:r>
      <w:r w:rsidRPr="00F941C5">
        <w:rPr>
          <w:rFonts w:ascii="Times New Roman" w:hAnsi="Times New Roman" w:cs="Times New Roman"/>
          <w:sz w:val="24"/>
          <w:szCs w:val="24"/>
        </w:rPr>
        <w:t xml:space="preserve">утверждено </w:t>
      </w:r>
      <w:hyperlink w:anchor="Par38" w:history="1">
        <w:r w:rsidRPr="00F941C5">
          <w:rPr>
            <w:rFonts w:ascii="Times New Roman" w:hAnsi="Times New Roman" w:cs="Times New Roman"/>
            <w:sz w:val="24"/>
            <w:szCs w:val="24"/>
          </w:rPr>
          <w:t>распределение</w:t>
        </w:r>
      </w:hyperlink>
      <w:r w:rsidRPr="00F941C5">
        <w:rPr>
          <w:rFonts w:ascii="Times New Roman" w:hAnsi="Times New Roman" w:cs="Times New Roman"/>
          <w:sz w:val="24"/>
          <w:szCs w:val="24"/>
        </w:rPr>
        <w:t xml:space="preserve"> субсидий местным бюджетам из областного бюджета на софинансирование инвестиционных программ и проектов развития общественной инфраструктуры муниципальных образований в Кировской области в 2014 и утвержден </w:t>
      </w:r>
      <w:hyperlink w:anchor="Par191" w:history="1">
        <w:r w:rsidRPr="00F941C5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F941C5">
        <w:rPr>
          <w:rFonts w:ascii="Times New Roman" w:hAnsi="Times New Roman" w:cs="Times New Roman"/>
          <w:sz w:val="24"/>
          <w:szCs w:val="24"/>
        </w:rPr>
        <w:t xml:space="preserve"> прошедших конкурсный отбор инвестиционных программ и проектов развития общественной инфраструктуры муниципальных образований - городских и сельских поселений в Кировской области в 2014 году согласно приложению N 2. Для пгтЛевинцы - это строительство многофункциональной хоккейной коробки"СпортМикс", общая сумма инвестиций 1500 тыс. руб.</w:t>
      </w:r>
    </w:p>
    <w:p w:rsidR="003069FC" w:rsidRPr="00F941C5" w:rsidRDefault="003069FC" w:rsidP="003069FC">
      <w:pPr>
        <w:autoSpaceDE w:val="0"/>
        <w:autoSpaceDN w:val="0"/>
        <w:adjustRightInd w:val="0"/>
        <w:spacing w:after="12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Из вышеперечисленных пунктов первой очереди на сегодняшний день реализовано строительство детской спортивно-игровой площадки в районе детского сада.</w:t>
      </w:r>
    </w:p>
    <w:p w:rsidR="004B464B" w:rsidRPr="00F941C5" w:rsidRDefault="004B464B" w:rsidP="004B464B">
      <w:pPr>
        <w:autoSpaceDE w:val="0"/>
        <w:autoSpaceDN w:val="0"/>
        <w:adjustRightInd w:val="0"/>
        <w:spacing w:after="12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На расчетный срок 2018-2027 год.</w:t>
      </w:r>
    </w:p>
    <w:p w:rsidR="004B464B" w:rsidRPr="00F941C5" w:rsidRDefault="004B464B" w:rsidP="004B464B">
      <w:pPr>
        <w:autoSpaceDE w:val="0"/>
        <w:autoSpaceDN w:val="0"/>
        <w:adjustRightInd w:val="0"/>
        <w:spacing w:after="12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F941C5">
        <w:rPr>
          <w:rFonts w:ascii="Times New Roman" w:eastAsia="Calibri" w:hAnsi="Times New Roman" w:cs="Times New Roman"/>
          <w:sz w:val="24"/>
          <w:szCs w:val="24"/>
        </w:rPr>
        <w:t xml:space="preserve">1. Застройка свободных территорий индивидуальными жилыми домами </w:t>
      </w:r>
      <w:r w:rsidRPr="00F941C5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F941C5">
        <w:rPr>
          <w:rFonts w:ascii="Times New Roman" w:eastAsia="Calibri" w:hAnsi="Times New Roman" w:cs="Times New Roman"/>
          <w:sz w:val="24"/>
          <w:szCs w:val="24"/>
        </w:rPr>
        <w:t>западной части пгт</w:t>
      </w:r>
      <w:r w:rsidR="00BC3CD6" w:rsidRPr="00F941C5">
        <w:rPr>
          <w:rFonts w:ascii="Times New Roman" w:eastAsia="Calibri" w:hAnsi="Times New Roman" w:cs="Times New Roman"/>
          <w:sz w:val="24"/>
          <w:szCs w:val="24"/>
        </w:rPr>
        <w:t>Лёвин</w:t>
      </w:r>
      <w:r w:rsidRPr="00F941C5">
        <w:rPr>
          <w:rFonts w:ascii="Times New Roman" w:eastAsia="Calibri" w:hAnsi="Times New Roman" w:cs="Times New Roman"/>
          <w:sz w:val="24"/>
          <w:szCs w:val="24"/>
        </w:rPr>
        <w:t>цы – площадью 9,4 га.</w:t>
      </w:r>
    </w:p>
    <w:p w:rsidR="004B464B" w:rsidRPr="00F941C5" w:rsidRDefault="004B464B" w:rsidP="004B464B">
      <w:pPr>
        <w:autoSpaceDE w:val="0"/>
        <w:autoSpaceDN w:val="0"/>
        <w:adjustRightInd w:val="0"/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2. Реконструкция незавершенного строительства здания на участке площадью 0,35 га.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Строительство пожарного депо в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 на территории пром</w:t>
      </w:r>
      <w:r w:rsidR="00D130E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ышленной 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образовании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городское поселение на период до 202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предполагается сохранение доминирующей роли частного жилищного фонда в объеме нового жилищного строительства.</w:t>
      </w: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жилищная обеспеченность составляет,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/чел,</w:t>
      </w: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1060" w:dyaOrig="720">
          <v:shape id="_x0000_i1053" type="#_x0000_t75" style="width:53.25pt;height:36pt" o:ole="">
            <v:imagedata r:id="rId78" o:title=""/>
          </v:shape>
          <o:OLEObject Type="Embed" ProgID="Equation.DSMT4" ShapeID="_x0000_i1053" DrawAspect="Content" ObjectID="_1524635837" r:id="rId79"/>
        </w:object>
      </w: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460" w:dyaOrig="380">
          <v:shape id="_x0000_i1054" type="#_x0000_t75" style="width:23.25pt;height:18.75pt" o:ole="">
            <v:imagedata r:id="rId80" o:title=""/>
          </v:shape>
          <o:OLEObject Type="Embed" ProgID="Equation.DSMT4" ShapeID="_x0000_i1054" DrawAspect="Content" ObjectID="_1524635838" r:id="rId81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общая площадь жилищного фонда,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начало 2014 года – 47</w:t>
      </w:r>
      <w:r w:rsidR="00895C0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700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40" w:dyaOrig="360">
          <v:shape id="_x0000_i1055" type="#_x0000_t75" style="width:17.25pt;height:18pt" o:ole="">
            <v:imagedata r:id="rId82" o:title=""/>
          </v:shape>
          <o:OLEObject Type="Embed" ProgID="Equation.DSMT4" ShapeID="_x0000_i1055" DrawAspect="Content" ObjectID="_1524635839" r:id="rId83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проживающих, чел, на начало 2014 года составляет 2343 человека.</w:t>
      </w: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 роста жилищного фонда в Кировской области за последние 5 лет с 2009 по 2013 год в среднем составляет 0,8% в год от общей площади жилых помещений. Таким образом, прогнозируются темпы роста на 1 очередь 2,4% на 3 года до 20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и на расчетный период – 5% на 6 лет до 202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В соответствии с ГП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городского поселения предполагается больший рост индивидуального жилищного строительства на свободных участках общей площадью 17,6 га.</w:t>
      </w:r>
    </w:p>
    <w:p w:rsidR="008B3A0C" w:rsidRPr="00F941C5" w:rsidRDefault="008B3A0C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индивидуальной жилищной застройки,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2160" w:dyaOrig="400">
          <v:shape id="_x0000_i1056" type="#_x0000_t75" style="width:108pt;height:20.25pt" o:ole="">
            <v:imagedata r:id="rId84" o:title=""/>
          </v:shape>
          <o:OLEObject Type="Embed" ProgID="Equation.DSMT4" ShapeID="_x0000_i1056" DrawAspect="Content" ObjectID="_1524635840" r:id="rId85"/>
        </w:object>
      </w: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360" w:dyaOrig="380">
          <v:shape id="_x0000_i1057" type="#_x0000_t75" style="width:18pt;height:18.75pt" o:ole="">
            <v:imagedata r:id="rId86" o:title=""/>
          </v:shape>
          <o:OLEObject Type="Embed" ProgID="Equation.DSMT4" ShapeID="_x0000_i1057" DrawAspect="Content" ObjectID="_1524635841" r:id="rId87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площадь участка застройки, га, (принимается по ГП 8,2 га и 9,4 га на 1 очередь и на расчетный срок),</w:t>
      </w: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260" w:dyaOrig="360">
          <v:shape id="_x0000_i1058" type="#_x0000_t75" style="width:12.75pt;height:18pt" o:ole="">
            <v:imagedata r:id="rId88" o:title=""/>
          </v:shape>
          <o:OLEObject Type="Embed" ProgID="Equation.DSMT4" ShapeID="_x0000_i1058" DrawAspect="Content" ObjectID="_1524635842" r:id="rId89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нормативное соотношение территорий различного функционального назначения в составе жилых образований коттеджной застройки, %, (принимается 75% по СП 42.13330.2011 Приложение В),</w:t>
      </w: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260" w:dyaOrig="360">
          <v:shape id="_x0000_i1059" type="#_x0000_t75" style="width:12.75pt;height:18pt" o:ole="">
            <v:imagedata r:id="rId90" o:title=""/>
          </v:shape>
          <o:OLEObject Type="Embed" ProgID="Equation.DSMT4" ShapeID="_x0000_i1059" DrawAspect="Content" ObjectID="_1524635843" r:id="rId91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плотности застройки, (принимается 0,</w:t>
      </w:r>
      <w:r w:rsidR="000C105F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данным раздела 6.3 Постановление правительства Кировской области от 14.10.2008 № 149/418 «Об утверждении региональных нормативов градостроительного проектирования Кировской области (с изменениями на 5 мая 2014 года))</w:t>
      </w:r>
    </w:p>
    <w:p w:rsidR="00895C06" w:rsidRPr="00F941C5" w:rsidRDefault="00895C06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индивидуальной жилищной застройки на 1 очередь строительства и на расчетный срок,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0C105F" w:rsidP="004B4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300" w:dyaOrig="380">
          <v:shape id="_x0000_i1060" type="#_x0000_t75" style="width:165pt;height:18.75pt" o:ole="">
            <v:imagedata r:id="rId92" o:title=""/>
          </v:shape>
          <o:OLEObject Type="Embed" ProgID="Equation.DSMT4" ShapeID="_x0000_i1060" DrawAspect="Content" ObjectID="_1524635844" r:id="rId93"/>
        </w:object>
      </w:r>
    </w:p>
    <w:p w:rsidR="004B464B" w:rsidRPr="00F941C5" w:rsidRDefault="000C105F" w:rsidP="004B464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300" w:dyaOrig="380">
          <v:shape id="_x0000_i1061" type="#_x0000_t75" style="width:165pt;height:18.75pt" o:ole="">
            <v:imagedata r:id="rId94" o:title=""/>
          </v:shape>
          <o:OLEObject Type="Embed" ProgID="Equation.DSMT4" ShapeID="_x0000_i1061" DrawAspect="Content" ObjectID="_1524635845" r:id="rId95"/>
        </w:object>
      </w: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площадь перспективной индивидуальной жилищной застройки прогнозируется в объеме </w:t>
      </w:r>
      <w:r w:rsidR="000C105F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26400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69F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средней площади дома в 150 м</w:t>
      </w:r>
      <w:r w:rsidR="003069FC"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3069F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площадь участков определяется в размере 10 соток)</w:t>
      </w:r>
    </w:p>
    <w:p w:rsidR="003069FC" w:rsidRPr="00F941C5" w:rsidRDefault="003069F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3103"/>
        <w:gridCol w:w="1292"/>
        <w:gridCol w:w="1983"/>
        <w:gridCol w:w="1415"/>
        <w:gridCol w:w="1698"/>
      </w:tblGrid>
      <w:tr w:rsidR="00F941C5" w:rsidRPr="00F941C5" w:rsidTr="00906B05">
        <w:tc>
          <w:tcPr>
            <w:tcW w:w="10031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16 - Объемы нового жилищного строительства</w:t>
            </w:r>
          </w:p>
        </w:tc>
      </w:tr>
      <w:tr w:rsidR="00F941C5" w:rsidRPr="00F941C5" w:rsidTr="00906B05">
        <w:tc>
          <w:tcPr>
            <w:tcW w:w="540" w:type="dxa"/>
            <w:vMerge w:val="restart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2" w:type="dxa"/>
            <w:vMerge w:val="restart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276" w:type="dxa"/>
            <w:vMerge w:val="restart"/>
            <w:vAlign w:val="center"/>
          </w:tcPr>
          <w:p w:rsidR="00814668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 w:rsidR="00814668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иницы</w:t>
            </w:r>
          </w:p>
          <w:p w:rsidR="004B464B" w:rsidRPr="00F941C5" w:rsidRDefault="004B464B" w:rsidP="00814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r w:rsidR="00814668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ерения</w:t>
            </w:r>
          </w:p>
        </w:tc>
        <w:tc>
          <w:tcPr>
            <w:tcW w:w="1984" w:type="dxa"/>
            <w:vMerge w:val="restart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Существующее положение</w:t>
            </w:r>
          </w:p>
        </w:tc>
        <w:tc>
          <w:tcPr>
            <w:tcW w:w="3119" w:type="dxa"/>
            <w:gridSpan w:val="2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Проектное решение</w:t>
            </w:r>
          </w:p>
        </w:tc>
      </w:tr>
      <w:tr w:rsidR="00F941C5" w:rsidRPr="00F941C5" w:rsidTr="00906B05">
        <w:tc>
          <w:tcPr>
            <w:tcW w:w="540" w:type="dxa"/>
            <w:vMerge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очередь</w:t>
            </w:r>
          </w:p>
        </w:tc>
        <w:tc>
          <w:tcPr>
            <w:tcW w:w="1701" w:type="dxa"/>
            <w:vAlign w:val="center"/>
          </w:tcPr>
          <w:p w:rsidR="004B464B" w:rsidRPr="00F941C5" w:rsidRDefault="004B464B" w:rsidP="0033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срок (202</w:t>
            </w:r>
            <w:r w:rsidR="00335976"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г.)</w:t>
            </w:r>
          </w:p>
        </w:tc>
      </w:tr>
      <w:tr w:rsidR="00F941C5" w:rsidRPr="00F941C5" w:rsidTr="00906B05">
        <w:tc>
          <w:tcPr>
            <w:tcW w:w="540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2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Жилищный фонд</w:t>
            </w:r>
          </w:p>
        </w:tc>
        <w:tc>
          <w:tcPr>
            <w:tcW w:w="1276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4B464B" w:rsidRPr="00F941C5" w:rsidRDefault="00895C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47700</w:t>
            </w:r>
          </w:p>
        </w:tc>
        <w:tc>
          <w:tcPr>
            <w:tcW w:w="1418" w:type="dxa"/>
            <w:vAlign w:val="center"/>
          </w:tcPr>
          <w:p w:rsidR="004B464B" w:rsidRPr="00F941C5" w:rsidRDefault="000C105F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</w:t>
            </w:r>
          </w:p>
        </w:tc>
        <w:tc>
          <w:tcPr>
            <w:tcW w:w="1701" w:type="dxa"/>
            <w:vAlign w:val="center"/>
          </w:tcPr>
          <w:p w:rsidR="004B464B" w:rsidRPr="00F941C5" w:rsidRDefault="000C105F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74100</w:t>
            </w:r>
          </w:p>
        </w:tc>
      </w:tr>
      <w:tr w:rsidR="00F941C5" w:rsidRPr="00F941C5" w:rsidTr="00906B05">
        <w:tc>
          <w:tcPr>
            <w:tcW w:w="540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2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жилищного строительства</w:t>
            </w:r>
          </w:p>
        </w:tc>
        <w:tc>
          <w:tcPr>
            <w:tcW w:w="1276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4B464B" w:rsidRPr="00F941C5" w:rsidRDefault="000C105F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12300</w:t>
            </w:r>
          </w:p>
        </w:tc>
        <w:tc>
          <w:tcPr>
            <w:tcW w:w="1701" w:type="dxa"/>
            <w:vAlign w:val="center"/>
          </w:tcPr>
          <w:p w:rsidR="004B464B" w:rsidRPr="00F941C5" w:rsidRDefault="000C105F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14100</w:t>
            </w:r>
          </w:p>
        </w:tc>
      </w:tr>
      <w:tr w:rsidR="004B464B" w:rsidRPr="00F941C5" w:rsidTr="00906B05">
        <w:tc>
          <w:tcPr>
            <w:tcW w:w="540" w:type="dxa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2" w:type="dxa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жилищная</w:t>
            </w:r>
          </w:p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</w:t>
            </w:r>
          </w:p>
        </w:tc>
        <w:tc>
          <w:tcPr>
            <w:tcW w:w="1276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/чел</w:t>
            </w:r>
          </w:p>
        </w:tc>
        <w:tc>
          <w:tcPr>
            <w:tcW w:w="1984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A651D"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,4</w:t>
            </w:r>
          </w:p>
        </w:tc>
        <w:tc>
          <w:tcPr>
            <w:tcW w:w="1418" w:type="dxa"/>
            <w:vAlign w:val="center"/>
          </w:tcPr>
          <w:p w:rsidR="004B464B" w:rsidRPr="00F941C5" w:rsidRDefault="000C105F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25,4</w:t>
            </w:r>
          </w:p>
        </w:tc>
        <w:tc>
          <w:tcPr>
            <w:tcW w:w="1701" w:type="dxa"/>
            <w:vAlign w:val="center"/>
          </w:tcPr>
          <w:p w:rsidR="004B464B" w:rsidRPr="00F941C5" w:rsidRDefault="000C105F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вышеуказанного прогнозир</w:t>
      </w:r>
      <w:r w:rsidR="008163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уется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рост объемов нового жилищного строительства на </w:t>
      </w:r>
      <w:r w:rsidR="000C105F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который объясняется общим увеличением численности населения и увеличением средней жилищной обеспеченности на </w:t>
      </w:r>
      <w:r w:rsidR="000C105F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9,6 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человека.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D64458">
      <w:pPr>
        <w:pStyle w:val="af7"/>
        <w:rPr>
          <w:rFonts w:eastAsia="Times New Roman"/>
          <w:lang w:eastAsia="ru-RU"/>
        </w:rPr>
      </w:pPr>
      <w:bookmarkStart w:id="43" w:name="_Toc357087908"/>
      <w:bookmarkStart w:id="44" w:name="_Toc403036268"/>
      <w:r w:rsidRPr="00F941C5">
        <w:rPr>
          <w:rFonts w:eastAsia="Times New Roman"/>
          <w:lang w:eastAsia="ru-RU"/>
        </w:rPr>
        <w:t>1.5 Прогноз изменения доходов населения</w:t>
      </w:r>
      <w:bookmarkEnd w:id="43"/>
      <w:bookmarkEnd w:id="44"/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источником доходов населения являются заработная плата и доходы от предпринимательской деятельности.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Среднемесячная заработная плата по Кировской области в 2012 году составила 16932,3 руб., в 2013 году – 19291 руб., то есть прирост составил 13,9%.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Оричевском районе среднемесячная заработная платаработников организаций (на 1 июля в 2014 г.) составила 16803 рубля, что составляет 87% от среднемесячной заработной платы по Кировской области.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безработицы в Оричевском районе по состоянию на конец 2013г. составил – 1,4%, что выше </w:t>
      </w:r>
      <w:r w:rsidRPr="00F941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средне</w:t>
      </w:r>
      <w:r w:rsidR="00814668" w:rsidRPr="00F941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го </w:t>
      </w:r>
      <w:r w:rsidRPr="00F941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показателя</w:t>
      </w:r>
      <w:r w:rsidR="00814668" w:rsidRPr="00F941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области</w:t>
      </w:r>
      <w:r w:rsidRPr="00F941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(1,2%).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Постановлению Правительства Кировской области от 23 апреля 2014 года №259/271 «Об установлении величины прожиточного минимума по Кировской области за I квартал 2014 года» величина прожиточного минимума по трудоспособному населению Кировской области за </w:t>
      </w:r>
      <w:r w:rsidRPr="00F941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2014 г. составила 7586 руб., что по сравнению с </w:t>
      </w:r>
      <w:r w:rsidRPr="00F941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кварталом 2013 года (6905 руб.), увеличилась на 9,8%.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Прирост показателей,%</w:t>
      </w: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2"/>
          <w:sz w:val="24"/>
          <w:szCs w:val="24"/>
          <w:lang w:eastAsia="ru-RU"/>
        </w:rPr>
        <w:object w:dxaOrig="5800" w:dyaOrig="740">
          <v:shape id="_x0000_i1062" type="#_x0000_t75" style="width:290.25pt;height:36.75pt" o:ole="">
            <v:imagedata r:id="rId96" o:title=""/>
          </v:shape>
          <o:OLEObject Type="Embed" ProgID="Equation.DSMT4" ShapeID="_x0000_i1062" DrawAspect="Content" ObjectID="_1524635846" r:id="rId97"/>
        </w:object>
      </w: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941C5">
        <w:rPr>
          <w:rFonts w:ascii="Times New Roman" w:eastAsia="Times New Roman" w:hAnsi="Times New Roman" w:cs="Times New Roman"/>
          <w:position w:val="-32"/>
          <w:sz w:val="24"/>
          <w:szCs w:val="24"/>
          <w:lang w:eastAsia="ru-RU"/>
        </w:rPr>
        <w:object w:dxaOrig="6020" w:dyaOrig="740">
          <v:shape id="_x0000_i1063" type="#_x0000_t75" style="width:300.75pt;height:36.75pt" o:ole="">
            <v:imagedata r:id="rId98" o:title=""/>
          </v:shape>
          <o:OLEObject Type="Embed" ProgID="Equation.DSMT4" ShapeID="_x0000_i1063" DrawAspect="Content" ObjectID="_1524635847" r:id="rId99"/>
        </w:object>
      </w:r>
    </w:p>
    <w:p w:rsidR="00E53B09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 городском поселении наблюдается рост уровня доходов среди населения.</w:t>
      </w:r>
    </w:p>
    <w:p w:rsidR="00E53B09" w:rsidRPr="00F941C5" w:rsidRDefault="00E53B0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1956A1">
      <w:pPr>
        <w:pStyle w:val="27"/>
        <w:rPr>
          <w:rFonts w:eastAsia="Times New Roman"/>
        </w:rPr>
      </w:pPr>
      <w:bookmarkStart w:id="45" w:name="_Toc357087909"/>
      <w:bookmarkStart w:id="46" w:name="_Toc403036269"/>
      <w:r w:rsidRPr="00F941C5">
        <w:rPr>
          <w:rFonts w:eastAsia="Times New Roman"/>
        </w:rPr>
        <w:t>2. ПЕРСПЕКТИВНЫЕ ПОКАЗАТЕЛИ СПРОСА НА КОММУНАЛЬНЫЕ РЕСУРСЫ</w:t>
      </w:r>
      <w:bookmarkEnd w:id="45"/>
      <w:bookmarkEnd w:id="46"/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4B464B" w:rsidRPr="00F941C5" w:rsidRDefault="004B464B" w:rsidP="004B464B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Холодное водоснабжение и водоотведение</w:t>
      </w:r>
    </w:p>
    <w:p w:rsidR="004B464B" w:rsidRPr="00F941C5" w:rsidRDefault="004B464B" w:rsidP="004B464B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 спроса на холодное водоснабжение и водоотведение по годам до 20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с перспективой на 20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выполнен на основании данных ГП муниципального образования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ское городское поселение и Схем водоснабжения и водоотведения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городского поселения</w:t>
      </w:r>
      <w:r w:rsidR="002649FE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информации ООО «Водоканалсервис»</w:t>
      </w:r>
    </w:p>
    <w:p w:rsidR="004B464B" w:rsidRPr="00F941C5" w:rsidRDefault="004B464B" w:rsidP="004B464B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 объёмов реализации услуг по водоснабжению и водоотведению представлены в таблице 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таблице 1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5"/>
        <w:gridCol w:w="2751"/>
        <w:gridCol w:w="2000"/>
        <w:gridCol w:w="2274"/>
      </w:tblGrid>
      <w:tr w:rsidR="00F941C5" w:rsidRPr="00F941C5" w:rsidTr="00906B05">
        <w:tc>
          <w:tcPr>
            <w:tcW w:w="98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464B" w:rsidRPr="00F941C5" w:rsidRDefault="004B464B" w:rsidP="00B637D2">
            <w:pPr>
              <w:tabs>
                <w:tab w:val="left" w:pos="26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Таблица1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Таблица расходов воды по муниципальному образованию</w:t>
            </w:r>
          </w:p>
        </w:tc>
      </w:tr>
      <w:tr w:rsidR="00F941C5" w:rsidRPr="00F941C5" w:rsidTr="00906B05"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Водопотребление,</w:t>
            </w:r>
            <w:r w:rsidR="00CB4A25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/год</w:t>
            </w:r>
          </w:p>
        </w:tc>
      </w:tr>
      <w:tr w:rsidR="00F941C5" w:rsidRPr="00F941C5" w:rsidTr="00906B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814668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</w:t>
            </w:r>
            <w:r w:rsidR="00814668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ующее 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81466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r w:rsidR="004B464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очередь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срок</w:t>
            </w:r>
          </w:p>
        </w:tc>
      </w:tr>
      <w:tr w:rsidR="00F941C5" w:rsidRPr="00F941C5" w:rsidTr="00906B05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r w:rsidR="00BC3CD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Лёвин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CB4A25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293,00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2649FE" w:rsidP="001A0F38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318</w:t>
            </w:r>
            <w:r w:rsidR="001A0F38"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1A0F38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343</w:t>
            </w:r>
            <w:r w:rsidR="001A0F38"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F941C5" w:rsidRPr="00F941C5" w:rsidTr="00906B05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2649FE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293,00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2649FE" w:rsidP="001A0F38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318</w:t>
            </w:r>
            <w:r w:rsidR="001A0F38"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1A0F38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343</w:t>
            </w:r>
            <w:r w:rsidR="001A0F38"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,8</w:t>
            </w:r>
          </w:p>
        </w:tc>
      </w:tr>
    </w:tbl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5"/>
        <w:gridCol w:w="2751"/>
        <w:gridCol w:w="2000"/>
        <w:gridCol w:w="2274"/>
      </w:tblGrid>
      <w:tr w:rsidR="00F941C5" w:rsidRPr="00F941C5" w:rsidTr="00906B05">
        <w:tc>
          <w:tcPr>
            <w:tcW w:w="98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464B" w:rsidRPr="00F941C5" w:rsidRDefault="004B464B" w:rsidP="00B637D2">
            <w:pPr>
              <w:tabs>
                <w:tab w:val="left" w:pos="26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1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Сводная таблица водоотведения по муниципальному образованию</w:t>
            </w:r>
          </w:p>
        </w:tc>
      </w:tr>
      <w:tr w:rsidR="00F941C5" w:rsidRPr="00F941C5" w:rsidTr="00906B05"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Водоотведение,</w:t>
            </w:r>
            <w:r w:rsidR="002649FE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/год</w:t>
            </w:r>
          </w:p>
        </w:tc>
      </w:tr>
      <w:tr w:rsidR="00F941C5" w:rsidRPr="00F941C5" w:rsidTr="00906B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68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</w:t>
            </w:r>
            <w:r w:rsidR="00814668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ующее</w:t>
            </w:r>
          </w:p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81466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r w:rsidR="004B464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очередь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срок</w:t>
            </w:r>
          </w:p>
        </w:tc>
      </w:tr>
      <w:tr w:rsidR="00F941C5" w:rsidRPr="00F941C5" w:rsidTr="00906B05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r w:rsidR="00BC3CD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Лёвин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580,26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580,26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1A0F38" w:rsidP="001A0F38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580,26</w:t>
            </w:r>
          </w:p>
        </w:tc>
      </w:tr>
      <w:tr w:rsidR="00F941C5" w:rsidRPr="00F941C5" w:rsidTr="00906B05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580,26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580,26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580,26</w:t>
            </w:r>
          </w:p>
        </w:tc>
      </w:tr>
    </w:tbl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1C5">
        <w:rPr>
          <w:rFonts w:ascii="Times New Roman" w:eastAsia="Times New Roman" w:hAnsi="Times New Roman" w:cs="Times New Roman"/>
          <w:sz w:val="24"/>
          <w:szCs w:val="24"/>
        </w:rPr>
        <w:t xml:space="preserve">Исходя из </w:t>
      </w:r>
      <w:r w:rsidR="00814668" w:rsidRPr="00F941C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941C5">
        <w:rPr>
          <w:rFonts w:ascii="Times New Roman" w:eastAsia="Times New Roman" w:hAnsi="Times New Roman" w:cs="Times New Roman"/>
          <w:sz w:val="24"/>
          <w:szCs w:val="24"/>
        </w:rPr>
        <w:t>хем водоснабжения и водоотведения, а также таблиц 1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F941C5">
        <w:rPr>
          <w:rFonts w:ascii="Times New Roman" w:eastAsia="Times New Roman" w:hAnsi="Times New Roman" w:cs="Times New Roman"/>
          <w:sz w:val="24"/>
          <w:szCs w:val="24"/>
        </w:rPr>
        <w:t xml:space="preserve"> и 1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941C5">
        <w:rPr>
          <w:rFonts w:ascii="Times New Roman" w:eastAsia="Times New Roman" w:hAnsi="Times New Roman" w:cs="Times New Roman"/>
          <w:sz w:val="24"/>
          <w:szCs w:val="24"/>
        </w:rPr>
        <w:t xml:space="preserve"> наблюдается увеличение водопотребления в 2,5 раза на период до 20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F941C5">
        <w:rPr>
          <w:rFonts w:ascii="Times New Roman" w:eastAsia="Times New Roman" w:hAnsi="Times New Roman" w:cs="Times New Roman"/>
          <w:sz w:val="24"/>
          <w:szCs w:val="24"/>
        </w:rPr>
        <w:t xml:space="preserve"> года, и до 3,5 раз на 2020 год по сравнению с существующим объемом водопотребления. Основной рост связан с перспективным потреблением на производство и увеличением площади жилья.</w:t>
      </w:r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464B" w:rsidRPr="00F941C5" w:rsidRDefault="004B464B" w:rsidP="004B4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u w:val="single"/>
        </w:rPr>
        <w:t>Тепловая энергия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отпуска тепловой энергии до 20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для существующих потребителей тепловой энергии планируются на прежнем уровне. Прогноз объемов отпуска тепловой энергии и тепловых нагрузок на 2013-202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указан в таблице 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(данные из схемы теплоснабжения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цыОричевский район).</w:t>
      </w:r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4172"/>
        <w:gridCol w:w="1724"/>
        <w:gridCol w:w="1860"/>
        <w:gridCol w:w="1449"/>
      </w:tblGrid>
      <w:tr w:rsidR="00F941C5" w:rsidRPr="00F941C5" w:rsidTr="00906B05">
        <w:tc>
          <w:tcPr>
            <w:tcW w:w="9746" w:type="dxa"/>
            <w:gridSpan w:val="5"/>
            <w:tcBorders>
              <w:top w:val="nil"/>
              <w:left w:val="nil"/>
              <w:right w:val="nil"/>
            </w:tcBorders>
          </w:tcPr>
          <w:p w:rsidR="004B464B" w:rsidRPr="00F941C5" w:rsidRDefault="004B464B" w:rsidP="00B63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Годовой расход тепла по муниципальному образованию, Гкал/год</w:t>
            </w:r>
          </w:p>
        </w:tc>
      </w:tr>
      <w:tr w:rsidR="00F941C5" w:rsidRPr="00F941C5" w:rsidTr="00906B05">
        <w:tc>
          <w:tcPr>
            <w:tcW w:w="541" w:type="dxa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72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24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860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Поквартирные генераторы</w:t>
            </w:r>
          </w:p>
        </w:tc>
        <w:tc>
          <w:tcPr>
            <w:tcW w:w="1449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F941C5" w:rsidRPr="00F941C5" w:rsidTr="00906B05">
        <w:tc>
          <w:tcPr>
            <w:tcW w:w="9746" w:type="dxa"/>
            <w:gridSpan w:val="5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Существующее положение</w:t>
            </w:r>
          </w:p>
        </w:tc>
      </w:tr>
      <w:tr w:rsidR="00F941C5" w:rsidRPr="00F941C5" w:rsidTr="00906B05">
        <w:tc>
          <w:tcPr>
            <w:tcW w:w="541" w:type="dxa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2" w:type="dxa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r w:rsidR="00BC3CD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Лёвин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</w:t>
            </w:r>
          </w:p>
        </w:tc>
        <w:tc>
          <w:tcPr>
            <w:tcW w:w="1724" w:type="dxa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14489,22</w:t>
            </w:r>
          </w:p>
        </w:tc>
        <w:tc>
          <w:tcPr>
            <w:tcW w:w="1860" w:type="dxa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9" w:type="dxa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14489,22</w:t>
            </w:r>
          </w:p>
        </w:tc>
      </w:tr>
      <w:tr w:rsidR="00F941C5" w:rsidRPr="00F941C5" w:rsidTr="00906B05">
        <w:trPr>
          <w:trHeight w:val="60"/>
        </w:trPr>
        <w:tc>
          <w:tcPr>
            <w:tcW w:w="9746" w:type="dxa"/>
            <w:gridSpan w:val="5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очередь</w:t>
            </w:r>
          </w:p>
        </w:tc>
      </w:tr>
      <w:tr w:rsidR="00F941C5" w:rsidRPr="00F941C5" w:rsidTr="00906B05">
        <w:tc>
          <w:tcPr>
            <w:tcW w:w="541" w:type="dxa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2" w:type="dxa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r w:rsidR="00BC3CD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Лёвин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</w:t>
            </w:r>
          </w:p>
        </w:tc>
        <w:tc>
          <w:tcPr>
            <w:tcW w:w="1724" w:type="dxa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14489,22</w:t>
            </w:r>
          </w:p>
        </w:tc>
        <w:tc>
          <w:tcPr>
            <w:tcW w:w="1860" w:type="dxa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9" w:type="dxa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14489,22</w:t>
            </w:r>
          </w:p>
        </w:tc>
      </w:tr>
      <w:tr w:rsidR="00F941C5" w:rsidRPr="00F941C5" w:rsidTr="00906B05">
        <w:tc>
          <w:tcPr>
            <w:tcW w:w="9746" w:type="dxa"/>
            <w:gridSpan w:val="5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срок</w:t>
            </w:r>
          </w:p>
        </w:tc>
      </w:tr>
      <w:tr w:rsidR="00F941C5" w:rsidRPr="00F941C5" w:rsidTr="00906B05">
        <w:tc>
          <w:tcPr>
            <w:tcW w:w="541" w:type="dxa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2" w:type="dxa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r w:rsidR="00BC3CD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Лёвин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</w:t>
            </w:r>
          </w:p>
        </w:tc>
        <w:tc>
          <w:tcPr>
            <w:tcW w:w="1724" w:type="dxa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14489,22</w:t>
            </w:r>
          </w:p>
        </w:tc>
        <w:tc>
          <w:tcPr>
            <w:tcW w:w="1860" w:type="dxa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9" w:type="dxa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14489,22</w:t>
            </w:r>
          </w:p>
        </w:tc>
      </w:tr>
    </w:tbl>
    <w:p w:rsidR="004B464B" w:rsidRPr="00F941C5" w:rsidRDefault="004B464B" w:rsidP="004B46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Существующая загрузка котельной составляет 58% от установленной мощности (</w:t>
      </w:r>
      <w:r w:rsidR="0081466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 теплоснабжения). Учитывая строительство новых объектов, в том числе в жилой зоне и в непосредственной близости от сетей теплоснабжения (в радиусе действия тепловой сети и нецелесообразности отопления от собственных генераторов тепла), прогнозируется рост потребления тепловой энергии за счет подключения новых объектов к существующей системе теплоснабжения.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прогнозный рост потребления тепла связан с индивидуальной жилищной застройкой в западной части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цы, которую целесообразно обеспечить индивидуальными генераторами тепла с подведением природного газа. 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Прогнозный рост потребления тепла в индивидуальной жилищной застройке, кВт,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1760" w:dyaOrig="380">
          <v:shape id="_x0000_i1064" type="#_x0000_t75" style="width:87.75pt;height:18.75pt" o:ole="">
            <v:imagedata r:id="rId100" o:title=""/>
          </v:shape>
          <o:OLEObject Type="Embed" ProgID="Equation.DSMT4" ShapeID="_x0000_i1064" DrawAspect="Content" ObjectID="_1524635848" r:id="rId101"/>
        </w:objec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580" w:dyaOrig="380">
          <v:shape id="_x0000_i1065" type="#_x0000_t75" style="width:29.25pt;height:18.75pt" o:ole="">
            <v:imagedata r:id="rId102" o:title=""/>
          </v:shape>
          <o:OLEObject Type="Embed" ProgID="Equation.DSMT4" ShapeID="_x0000_i1065" DrawAspect="Content" ObjectID="_1524635849" r:id="rId103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площадь суммарной застройки индивидуального жилищного строительства,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B464B" w:rsidRPr="00F941C5" w:rsidRDefault="004B464B" w:rsidP="00814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380" w:dyaOrig="380">
          <v:shape id="_x0000_i1066" type="#_x0000_t75" style="width:18.75pt;height:18.75pt" o:ole="">
            <v:imagedata r:id="rId104" o:title=""/>
          </v:shape>
          <o:OLEObject Type="Embed" ProgID="Equation.DSMT4" ShapeID="_x0000_i1066" DrawAspect="Content" ObjectID="_1524635850" r:id="rId105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удельный расход тепла для жилых зданий на нужды теплоснабжения, Вт/м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 (принимается из расчета 180 Вт тепловой мощности на 1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(Постановление правительства Кировской области от 14.10.2008 № 149/418 «Об утверждении региональных нормативов градостроительного проектирования Кировской области (с изменениями на 5 мая 2014 года))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Прогнозный рост потребления тепла в индивидуальной жилищной застройке на 1 очередь и на расчетный период, кВт,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040" w:dyaOrig="380">
          <v:shape id="_x0000_i1067" type="#_x0000_t75" style="width:152.25pt;height:18.75pt" o:ole="">
            <v:imagedata r:id="rId106" o:title=""/>
          </v:shape>
          <o:OLEObject Type="Embed" ProgID="Equation.DSMT4" ShapeID="_x0000_i1067" DrawAspect="Content" ObjectID="_1524635851" r:id="rId107"/>
        </w:object>
      </w: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040" w:dyaOrig="380">
          <v:shape id="_x0000_i1068" type="#_x0000_t75" style="width:152.25pt;height:18.75pt" o:ole="">
            <v:imagedata r:id="rId108" o:title=""/>
          </v:shape>
          <o:OLEObject Type="Embed" ProgID="Equation.DSMT4" ShapeID="_x0000_i1068" DrawAspect="Content" ObjectID="_1524635852" r:id="rId109"/>
        </w:objec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баланс тепла с учетом перспективной нагрузки представлен в таблице 2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111"/>
        <w:gridCol w:w="1842"/>
        <w:gridCol w:w="1843"/>
        <w:gridCol w:w="1382"/>
      </w:tblGrid>
      <w:tr w:rsidR="00F941C5" w:rsidRPr="00F941C5" w:rsidTr="00906B05">
        <w:tc>
          <w:tcPr>
            <w:tcW w:w="974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4B464B" w:rsidRPr="00F941C5" w:rsidRDefault="004B464B" w:rsidP="00B63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2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Годовой баланс тепла </w:t>
            </w:r>
          </w:p>
        </w:tc>
      </w:tr>
      <w:tr w:rsidR="00F941C5" w:rsidRPr="00F941C5" w:rsidTr="00906B05">
        <w:tc>
          <w:tcPr>
            <w:tcW w:w="568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4111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и источники тепла</w:t>
            </w:r>
          </w:p>
        </w:tc>
        <w:tc>
          <w:tcPr>
            <w:tcW w:w="1842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Существующее положение</w:t>
            </w:r>
          </w:p>
        </w:tc>
        <w:tc>
          <w:tcPr>
            <w:tcW w:w="1843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очередь</w:t>
            </w:r>
          </w:p>
        </w:tc>
        <w:tc>
          <w:tcPr>
            <w:tcW w:w="1382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срок</w:t>
            </w:r>
          </w:p>
        </w:tc>
      </w:tr>
      <w:tr w:rsidR="00F941C5" w:rsidRPr="00F941C5" w:rsidTr="00906B05">
        <w:tc>
          <w:tcPr>
            <w:tcW w:w="568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тепла, всего:</w:t>
            </w:r>
          </w:p>
        </w:tc>
        <w:tc>
          <w:tcPr>
            <w:tcW w:w="1842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14489,22</w:t>
            </w:r>
          </w:p>
        </w:tc>
        <w:tc>
          <w:tcPr>
            <w:tcW w:w="1843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18917,22</w:t>
            </w:r>
          </w:p>
        </w:tc>
        <w:tc>
          <w:tcPr>
            <w:tcW w:w="1382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23993,22</w:t>
            </w:r>
          </w:p>
        </w:tc>
      </w:tr>
      <w:tr w:rsidR="00F941C5" w:rsidRPr="00F941C5" w:rsidTr="00906B05">
        <w:tc>
          <w:tcPr>
            <w:tcW w:w="568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4B464B" w:rsidRPr="00F941C5" w:rsidRDefault="004B464B" w:rsidP="00814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 потребности</w:t>
            </w:r>
            <w:r w:rsidR="00814668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тепла</w:t>
            </w:r>
          </w:p>
        </w:tc>
        <w:tc>
          <w:tcPr>
            <w:tcW w:w="1842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1C5" w:rsidRPr="00F941C5" w:rsidTr="00906B05">
        <w:tc>
          <w:tcPr>
            <w:tcW w:w="568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 отопительных котельных</w:t>
            </w:r>
          </w:p>
        </w:tc>
        <w:tc>
          <w:tcPr>
            <w:tcW w:w="1842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14489,22</w:t>
            </w:r>
          </w:p>
        </w:tc>
        <w:tc>
          <w:tcPr>
            <w:tcW w:w="1843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14489,22</w:t>
            </w:r>
          </w:p>
        </w:tc>
        <w:tc>
          <w:tcPr>
            <w:tcW w:w="1382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14489,22</w:t>
            </w:r>
          </w:p>
        </w:tc>
      </w:tr>
      <w:tr w:rsidR="00F941C5" w:rsidRPr="00F941C5" w:rsidTr="00906B05">
        <w:tc>
          <w:tcPr>
            <w:tcW w:w="568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 поквартирных генераторов тепла</w:t>
            </w:r>
          </w:p>
        </w:tc>
        <w:tc>
          <w:tcPr>
            <w:tcW w:w="1842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4428</w:t>
            </w:r>
          </w:p>
        </w:tc>
        <w:tc>
          <w:tcPr>
            <w:tcW w:w="1382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9504</w:t>
            </w:r>
          </w:p>
        </w:tc>
      </w:tr>
    </w:tbl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B0363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потребления на расчетный срок, %,</w:t>
      </w:r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6200" w:dyaOrig="680">
          <v:shape id="_x0000_i1069" type="#_x0000_t75" style="width:309.75pt;height:33.75pt" o:ole="">
            <v:imagedata r:id="rId110" o:title=""/>
          </v:shape>
          <o:OLEObject Type="Embed" ProgID="Equation.DSMT4" ShapeID="_x0000_i1069" DrawAspect="Content" ObjectID="_1524635853" r:id="rId111"/>
        </w:object>
      </w:r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потребления тепловой энергии на расчетный срок планируется на 65,6% согласно таблицы 2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Электрическая энергия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отпуска электрической энергии в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 на период до 20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на перспективу до 202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увеличатся за счет подключения вновь вводимых промышленных объектов и индивидуальной жилищной застройки. Объемы потребления электрической энергии промышленными объектами определятся проектными решениями.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существующей застройке, </w:t>
      </w:r>
      <w:r w:rsidR="008163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учитывая реализацию программ по энергосбережению, годовой объем потребления электроэнергии увеличится в связи с ростом потребительского спроса на энергоемкие товары (стиральные, посудомоечные машины, кондиционеры, компьютеры и т.д.). 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Потребление электрической энергии новой застройки, кВт,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1400" w:dyaOrig="380">
          <v:shape id="_x0000_i1070" type="#_x0000_t75" style="width:69.75pt;height:18.75pt" o:ole="">
            <v:imagedata r:id="rId112" o:title=""/>
          </v:shape>
          <o:OLEObject Type="Embed" ProgID="Equation.DSMT4" ShapeID="_x0000_i1070" DrawAspect="Content" ObjectID="_1524635854" r:id="rId113"/>
        </w:objec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380" w:dyaOrig="380">
          <v:shape id="_x0000_i1071" type="#_x0000_t75" style="width:18.75pt;height:18.75pt" o:ole="">
            <v:imagedata r:id="rId114" o:title=""/>
          </v:shape>
          <o:OLEObject Type="Embed" ProgID="Equation.DSMT4" ShapeID="_x0000_i1071" DrawAspect="Content" ObjectID="_1524635855" r:id="rId115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укрупненные показатели электропотребления, кВт*ч/(чел·год), (принимается 950 кВт*ч/(чел·год) по данным раздела 6.7 Постановления Правительства Кировской области от 14.10.2008 № 149/418 «Об утверждении региональных нормативов градостроительного проектирования Кировской области (с изменениями на 5 мая 2014 года)),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99" w:dyaOrig="360">
          <v:shape id="_x0000_i1072" type="#_x0000_t75" style="width:24.75pt;height:18pt" o:ole="">
            <v:imagedata r:id="rId116" o:title=""/>
          </v:shape>
          <o:OLEObject Type="Embed" ProgID="Equation.DSMT4" ShapeID="_x0000_i1072" DrawAspect="Content" ObjectID="_1524635856" r:id="rId117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численность в индивидуальной жилищной застройке, чел, (принимается по жилищной обеспеченности и площади прогнозируемой индивидуальной жилищной застройки на 1 очередь 809 человека и на расчетный период 1303 человека по таблице 16 ПКР).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Потребление электрической энергии на первую очередь, тыс. кВт,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2760" w:dyaOrig="360">
          <v:shape id="_x0000_i1073" type="#_x0000_t75" style="width:138pt;height:18pt" o:ole="">
            <v:imagedata r:id="rId118" o:title=""/>
          </v:shape>
          <o:OLEObject Type="Embed" ProgID="Equation.DSMT4" ShapeID="_x0000_i1073" DrawAspect="Content" ObjectID="_1524635857" r:id="rId119"/>
        </w:object>
      </w: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Потребление электрической энергии на расчетный период, тыс. кВт,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object w:dxaOrig="2960" w:dyaOrig="360">
          <v:shape id="_x0000_i1074" type="#_x0000_t75" style="width:147.75pt;height:18pt" o:ole="">
            <v:imagedata r:id="rId120" o:title=""/>
          </v:shape>
          <o:OLEObject Type="Embed" ProgID="Equation.DSMT4" ShapeID="_x0000_i1074" DrawAspect="Content" ObjectID="_1524635858" r:id="rId121"/>
        </w:objec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2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 прогнозное электропотребление на расчетный период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5"/>
        <w:gridCol w:w="2751"/>
        <w:gridCol w:w="2000"/>
        <w:gridCol w:w="2274"/>
      </w:tblGrid>
      <w:tr w:rsidR="00F941C5" w:rsidRPr="00F941C5" w:rsidTr="00906B05">
        <w:tc>
          <w:tcPr>
            <w:tcW w:w="98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464B" w:rsidRPr="00F941C5" w:rsidRDefault="004B464B" w:rsidP="00B637D2">
            <w:pPr>
              <w:tabs>
                <w:tab w:val="left" w:pos="26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2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отреблени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электрической энергии по муниципальному образованию</w:t>
            </w:r>
          </w:p>
        </w:tc>
      </w:tr>
      <w:tr w:rsidR="00F941C5" w:rsidRPr="00F941C5" w:rsidTr="00906B05">
        <w:tc>
          <w:tcPr>
            <w:tcW w:w="2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энергия, тыс.кВт</w:t>
            </w:r>
          </w:p>
        </w:tc>
      </w:tr>
      <w:tr w:rsidR="00F941C5" w:rsidRPr="00F941C5" w:rsidTr="00906B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668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</w:t>
            </w:r>
            <w:r w:rsidR="00814668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ующее</w:t>
            </w:r>
          </w:p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81466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B464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-ая очередь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срок</w:t>
            </w:r>
          </w:p>
        </w:tc>
      </w:tr>
      <w:tr w:rsidR="00F941C5" w:rsidRPr="00F941C5" w:rsidTr="00906B05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r w:rsidR="00BC3CD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Лёвин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4568,55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5037,85</w:t>
            </w:r>
          </w:p>
        </w:tc>
      </w:tr>
      <w:tr w:rsidR="00F941C5" w:rsidRPr="00F941C5" w:rsidTr="00906B05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3800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4568,55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5037,85</w:t>
            </w:r>
          </w:p>
        </w:tc>
      </w:tr>
    </w:tbl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5660" w:dyaOrig="680">
          <v:shape id="_x0000_i1075" type="#_x0000_t75" style="width:282.75pt;height:33.75pt" o:ole="">
            <v:imagedata r:id="rId122" o:title=""/>
          </v:shape>
          <o:OLEObject Type="Embed" ProgID="Equation.DSMT4" ShapeID="_x0000_i1075" DrawAspect="Content" ObjectID="_1524635859" r:id="rId123"/>
        </w:objec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потребления электрической энергии на расчетный срок прогнозируется на 32,6%.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Газоснабжение</w:t>
      </w:r>
    </w:p>
    <w:p w:rsidR="004B464B" w:rsidRPr="00F941C5" w:rsidRDefault="004B464B" w:rsidP="004B464B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Газоснабжение пгтЛёвинцы осуществляется от межпоселкового газопровода среднего давления из пгт Оричи. В посёлке природным газом снабжается 942 квартиры (96,4 % жилой площади), используя его в быту. Природный газ использует котельная ЖКХ и котельная ВятГУ. Общее потребление газа за 2013 год 3504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/год (данные из ГП). В перспективе объемы потребляемого природного газа будут увеличиваться с ростом производства ООО «Нанолек» и подключением индивидуальных жилых домов. </w:t>
      </w:r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br w:type="page"/>
      </w:r>
    </w:p>
    <w:p w:rsidR="004B464B" w:rsidRPr="00F941C5" w:rsidRDefault="004B464B" w:rsidP="001956A1">
      <w:pPr>
        <w:pStyle w:val="27"/>
        <w:rPr>
          <w:rFonts w:eastAsia="Times New Roman"/>
        </w:rPr>
      </w:pPr>
      <w:bookmarkStart w:id="47" w:name="_Toc357087910"/>
      <w:bookmarkStart w:id="48" w:name="_Toc403036270"/>
      <w:r w:rsidRPr="00F941C5">
        <w:rPr>
          <w:rFonts w:eastAsia="Times New Roman"/>
        </w:rPr>
        <w:t>3. ХАРАКТЕРИСТИКА СОСТОЯНИЯ И ПРОБЛЕМ КОММУНАЛЬНОЙ ИНФРАСТРУКТУРЫ</w:t>
      </w:r>
      <w:bookmarkEnd w:id="47"/>
      <w:bookmarkEnd w:id="48"/>
    </w:p>
    <w:p w:rsidR="00D64458" w:rsidRPr="00F941C5" w:rsidRDefault="00D64458" w:rsidP="001956A1"/>
    <w:p w:rsidR="004B464B" w:rsidRPr="00F941C5" w:rsidRDefault="004B464B" w:rsidP="00D64458">
      <w:pPr>
        <w:pStyle w:val="af7"/>
        <w:rPr>
          <w:rFonts w:eastAsia="Times New Roman"/>
          <w:lang w:eastAsia="ru-RU"/>
        </w:rPr>
      </w:pPr>
      <w:bookmarkStart w:id="49" w:name="_Toc357087911"/>
      <w:bookmarkStart w:id="50" w:name="_Toc403036271"/>
      <w:r w:rsidRPr="00F941C5">
        <w:rPr>
          <w:rFonts w:eastAsia="Times New Roman"/>
          <w:lang w:eastAsia="ru-RU"/>
        </w:rPr>
        <w:t>3.1 Характеристика системы водоснабжения</w:t>
      </w:r>
      <w:bookmarkEnd w:id="49"/>
      <w:bookmarkEnd w:id="50"/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12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Описание организационной структуры, формы собственности и системы договоров между организациями, а также с потребителями.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муниципального образования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городское поселение ресурсоснабжающей организацией является общество с ограниченной ответственностью «Водоканалсервис».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«Водоканалсервис» имеет договорные отношения со всеми категориями потребителей, пользующихся системами централизованного водоснабжения. Расчеты за предоставленные услуги водоснабжения проводятся на основании выставляемых счетов и счетов-фактур. Для оказания услуг по обеспечению водоснабжения и водоотведения используется комплекс сложных инженерно-технических водопроводных и канализационных сооружений, сетей, которые являются муниципальной собственностью и находятся </w:t>
      </w:r>
      <w:r w:rsidR="000F5F1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аренде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«Водоканалсервис».</w:t>
      </w:r>
    </w:p>
    <w:p w:rsidR="004B464B" w:rsidRPr="00F941C5" w:rsidRDefault="004B464B" w:rsidP="004B464B">
      <w:pPr>
        <w:spacing w:after="12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 существующего технического состояния системы ресурсоснабжения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анализ эффективности и надежности источников водоснабжения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источником централизованного хозяйственно-питьевого и противопожарного водоснабжения пгтЛёвинцы и пгт Стрижи является р. Быстрица. Водозабор расположен по левому берегу р. Быстрицы на 44,8 км от устья у дер. Озерные Оричевского района. Вода через приемный оголовок руслового типа по двум водоводам собирается в водоприемном колодце, разделенном на два отделения. Из приемного резервуара вода самотеком поступает на насосную станцию первого подъема, далее насосами по двум напорным линиям подается на станцию водоподготовки (производительность 32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/сут.), расположенную в пгтЛёвинцы. Станция включает: приемную камеру барабанных сеток, на которых происходит задержание крупных загрязнений, контактный резервуар, где происходит обеззараживание хлором. В</w:t>
      </w:r>
      <w:r w:rsidR="007609B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паводковый период из расходных баков подаются коагулянт и флокулянт. Смешение раствора коагулянта с поступающей водой происходит в перегородчатом смесителе, далее вода поступает в 7 контактных осветлителей. Очищенная вода самотеком поступает в подземные резервуары чистой воды, из которых насосами второго подъема перекачивается потребителям.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поселения ориентировочная мощность водозаборного узла составляет 32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/сут., из них используется 1490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 (согласно ГП)</w:t>
      </w:r>
      <w:r w:rsidR="000D2554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анализ эффективности и надежности имеющихся сетей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Внутренним водопроводом обеспечиваются многоквартирные дома, общественные здания и промышленные предприятия.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водопровода принята низкого давления, с учетом удовлетворения хозяйственно-питьевых и противопожарных нужд. В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цы водоснабжение </w:t>
      </w:r>
      <w:r w:rsidR="0081466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предусмотрено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центральной системы водоснабжения, которая имеет следующую схему: водозабор с расходом до 32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/сут. в составе:</w:t>
      </w:r>
    </w:p>
    <w:p w:rsidR="004B464B" w:rsidRPr="00F941C5" w:rsidRDefault="004B464B" w:rsidP="004B464B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насосная станция </w:t>
      </w:r>
      <w:r w:rsidRPr="00F941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подъема (подъем воды с водозабора на комплекс водоочистных сооружений);</w:t>
      </w:r>
    </w:p>
    <w:p w:rsidR="004B464B" w:rsidRPr="00F941C5" w:rsidRDefault="004B464B" w:rsidP="004B464B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насосная станция </w:t>
      </w:r>
      <w:r w:rsidRPr="00F941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подъема (с комплекса водоочистных сооружений в водопроводную сеть)</w:t>
      </w:r>
    </w:p>
    <w:p w:rsidR="004B464B" w:rsidRPr="00F941C5" w:rsidRDefault="004B464B" w:rsidP="004B464B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регулирующие емкости (резервуары чистой воды);</w:t>
      </w:r>
    </w:p>
    <w:p w:rsidR="004B464B" w:rsidRPr="00F941C5" w:rsidRDefault="004B464B" w:rsidP="004B464B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разводящая сеть с вводами в здание и пожарными гидрантами.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Наружное противопожарное водоснабжение 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 воды на наружное пожаротушение составляет: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для населенных пунктов с числом жителей до 1 тыс. чел. – 5 л/с;</w:t>
      </w:r>
    </w:p>
    <w:p w:rsidR="004B464B" w:rsidRPr="00F941C5" w:rsidRDefault="00816376" w:rsidP="00816376">
      <w:pPr>
        <w:tabs>
          <w:tab w:val="left" w:pos="5245"/>
        </w:tabs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B464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 1 тыс. чел. – 10 л/с.</w:t>
      </w:r>
    </w:p>
    <w:p w:rsidR="007609B8" w:rsidRPr="00F941C5" w:rsidRDefault="004B464B" w:rsidP="007609B8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населенных пунктах с расходом воды на наружное пожаротушение 5 л/с</w:t>
      </w:r>
      <w:r w:rsidR="0081466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</w:t>
      </w:r>
      <w:r w:rsidR="0081466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</w:t>
      </w:r>
      <w:r w:rsidR="0081466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целей наружного пожаротушения существующи</w:t>
      </w:r>
      <w:r w:rsidR="007609B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водоем</w:t>
      </w:r>
      <w:r w:rsidR="007609B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устройством пирса на два автомобиля для подъезда пожарной техники. При этом объем пруда должен быть равен 3-х часовой продолжительности тушения пожара:</w:t>
      </w:r>
    </w:p>
    <w:p w:rsidR="007609B8" w:rsidRPr="00F941C5" w:rsidRDefault="004B464B" w:rsidP="007609B8">
      <w:pPr>
        <w:tabs>
          <w:tab w:val="left" w:pos="266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5 л/с × 3600×3 / 1000=54м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7609B8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Пруд должен иметь объем с учетом промерзания в зимнее время и</w:t>
      </w:r>
      <w:r w:rsidR="007609B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испарения воды в летнее время.</w:t>
      </w:r>
    </w:p>
    <w:p w:rsidR="004B464B" w:rsidRPr="00F941C5" w:rsidRDefault="004B464B" w:rsidP="00816376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естественных водоемов необходимо строительство пожарных резервуаров. Количество резервуаров должно быть не менее двух, при этом в каждом из них должно храниться 50% объема воды на пожаротушение. Пожарные резервуары надлежит размещать из условия обслуживания ими зданий, находящихся в радиусе 200м.</w:t>
      </w:r>
    </w:p>
    <w:p w:rsidR="004B464B" w:rsidRPr="00F941C5" w:rsidRDefault="004B464B" w:rsidP="00816376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нахождении в населенном пункте промышленных предприятий и общественных зданий с расходом воды на наружное пожаротушение 15 л/с и более, необходимо устройство кольцевых сетей с гидрантами. Пожарные гидранты располагаются вдоль автомобильных дорог на расстоянии не более 2,5м от края проезжей части, но не ближе 5</w:t>
      </w:r>
      <w:r w:rsidR="007609B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м от стен зданий. Расстановка пожарных гидрантов на водопроводной сети должна обеспечивать пожаротушение здания не менее чем от двух гидрантов с учетом прокладки рукавных линий длиной не более 200м по дорогам с твердым покрытием.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ГП и Балансовой схемы водопотребления-водоотведения забор воды из реки составляет 1490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/сут. (532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/год). 526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/сут. (186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/год) сырой воды передаётся в пгт Стрижи и 958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/сут. (346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/год) на очистные сооружения водозабора в пгтЛёвинцы. В процессе водоподготовки 433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/сут. (157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 – 48% от забираемой воды) сбрасывается в отстойник-шламонакопитель. Потребителям передаётся 530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/сут. (190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/год), т.ч.: 172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/сут. (63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/год) - населению, 102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/сут. (33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/год) – бюджетным организациям, 178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/сут. (65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/год) - предприятиям и предпринимателям, 78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/сут. (29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/год) – на нужды котельной.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потребность в воде определена согласно усредненным нормам хозяйственно-питьевого водопотребления, которые составлены в соответствии со СНиП 2.04.02-84 «Водоснабжение. Наружные сети и сооружения» в зависимости от численности населенного пункта и степени благоустройства застройки. Удельное водопотребление для жителей благоустроенной застройки составляет 190 л/сут., для жителей неблагоустроенной застройки – 50-30 л/сут.</w:t>
      </w:r>
    </w:p>
    <w:p w:rsidR="004B464B" w:rsidRPr="00F941C5" w:rsidRDefault="004B464B" w:rsidP="0084448F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2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 водопотребление по муниципальному образованию.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1"/>
        <w:gridCol w:w="3179"/>
        <w:gridCol w:w="3180"/>
      </w:tblGrid>
      <w:tr w:rsidR="00F941C5" w:rsidRPr="00F941C5" w:rsidTr="00906B05">
        <w:tc>
          <w:tcPr>
            <w:tcW w:w="95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464B" w:rsidRPr="00F941C5" w:rsidRDefault="004B464B" w:rsidP="00B637D2">
            <w:pPr>
              <w:tabs>
                <w:tab w:val="left" w:pos="2661"/>
              </w:tabs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2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асход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воды по муниципальному образованию </w:t>
            </w:r>
            <w:r w:rsidR="00BC3CD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Лёвин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ское городское поселение</w:t>
            </w:r>
          </w:p>
        </w:tc>
      </w:tr>
      <w:tr w:rsidR="00F941C5" w:rsidRPr="00F941C5" w:rsidTr="00906B05"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Водопотребление, тыс.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/год</w:t>
            </w:r>
          </w:p>
        </w:tc>
      </w:tr>
      <w:tr w:rsidR="00F941C5" w:rsidRPr="00F941C5" w:rsidTr="00906B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814668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питьев</w:t>
            </w:r>
            <w:r w:rsidR="00814668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</w:p>
        </w:tc>
      </w:tr>
      <w:tr w:rsidR="00F941C5" w:rsidRPr="00F941C5" w:rsidTr="00906B05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r w:rsidR="00BC3CD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Лёвин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293,0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125,5</w:t>
            </w:r>
          </w:p>
        </w:tc>
      </w:tr>
      <w:tr w:rsidR="004B464B" w:rsidRPr="00F941C5" w:rsidTr="00906B05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814668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городскому</w:t>
            </w:r>
            <w:r w:rsidR="00814668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поселению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293,0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125,5</w:t>
            </w:r>
          </w:p>
        </w:tc>
      </w:tr>
    </w:tbl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таблицы можно сделать вывод, что </w:t>
      </w:r>
      <w:r w:rsidR="001A0F3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% водопотребления приходится на хозяйственно-питьевой водопровод.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таблице 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 расчет водопотребления муниципального образования по категориям потребителей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"/>
        <w:gridCol w:w="2852"/>
        <w:gridCol w:w="1560"/>
        <w:gridCol w:w="1717"/>
        <w:gridCol w:w="1871"/>
        <w:gridCol w:w="1169"/>
      </w:tblGrid>
      <w:tr w:rsidR="00F941C5" w:rsidRPr="00F941C5" w:rsidTr="001A0F38"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464B" w:rsidRPr="00F941C5" w:rsidRDefault="004B464B" w:rsidP="00B637D2">
            <w:pPr>
              <w:tabs>
                <w:tab w:val="left" w:pos="26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 xml:space="preserve">Таблица 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Расчет водопотребления муниципального образования </w:t>
            </w:r>
            <w:r w:rsidR="00BC3CD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Лёвин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ское городское поселение</w:t>
            </w:r>
          </w:p>
        </w:tc>
      </w:tr>
      <w:tr w:rsidR="00F941C5" w:rsidRPr="00F941C5" w:rsidTr="001A0F38"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потребителей</w:t>
            </w:r>
          </w:p>
        </w:tc>
        <w:tc>
          <w:tcPr>
            <w:tcW w:w="3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1A0F38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Водопотребление, </w:t>
            </w:r>
            <w:r w:rsidR="001A0F38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1A0F38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F941C5" w:rsidRPr="00F941C5" w:rsidTr="001A0F38">
        <w:tc>
          <w:tcPr>
            <w:tcW w:w="4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38" w:rsidRPr="00F941C5" w:rsidRDefault="001A0F38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38" w:rsidRPr="00F941C5" w:rsidRDefault="001A0F38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38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38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38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F38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</w:t>
            </w:r>
          </w:p>
          <w:p w:rsidR="001A0F38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</w:t>
            </w:r>
          </w:p>
        </w:tc>
      </w:tr>
      <w:tr w:rsidR="00F941C5" w:rsidRPr="00F941C5" w:rsidTr="001A0F38"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38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38" w:rsidRPr="00F941C5" w:rsidRDefault="001A0F38" w:rsidP="004B464B">
            <w:pPr>
              <w:tabs>
                <w:tab w:val="left" w:pos="26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пгтЛёвинцы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38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38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38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38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293,0</w:t>
            </w:r>
          </w:p>
        </w:tc>
      </w:tr>
      <w:tr w:rsidR="001A0F38" w:rsidRPr="00F941C5" w:rsidTr="001A0F38"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38" w:rsidRPr="00F941C5" w:rsidRDefault="001A0F38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F38" w:rsidRPr="00F941C5" w:rsidRDefault="001A0F38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38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116,7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38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38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167,5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F38" w:rsidRPr="00F941C5" w:rsidRDefault="001A0F38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293,0</w:t>
            </w:r>
          </w:p>
        </w:tc>
      </w:tr>
    </w:tbl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таблицы 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сделать вывод о том, что основное водопотребление приходится на население и бюджетную сферу.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Запасы поверхностных вод реки Быстрица обеспечивают потребность в хозяйственно-питьевом и противопожарном водоснабжении городского поселения (мощность водозаборного узла в 17 раз превышает существующие потребности в водоснабжении).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воды после водоочистных сооружений соответствует требованиям СанПиН 21.4.1074-01 «Питьевая вода. Гигиенические требования к качеству воды централизованных систем питьевого водоснабжения. Контроль качества». Качество воды непосредственно из реки</w:t>
      </w:r>
      <w:r w:rsidR="007609B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Быстрицы неизвестно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609B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анные ГП)</w:t>
      </w:r>
      <w:r w:rsidR="007609B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систем и оборудования водозабора полностью автоматизирована и не требует постоянного присутствия обслуживающего персонала.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обслуживание сводится к периодическому осмотру и контролю режимов работы оборудования и по необходимости наладке средств управления в процессе эксплуатации.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воздействие на окружающую среду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Водопровод является экологически чистым сооружением – ввод его в действие не окажет существенного влияния на окружающую среду. </w:t>
      </w:r>
    </w:p>
    <w:p w:rsidR="004B464B" w:rsidRPr="00F941C5" w:rsidRDefault="004B464B" w:rsidP="004B464B">
      <w:pPr>
        <w:shd w:val="clear" w:color="auto" w:fill="FFFFFF"/>
        <w:tabs>
          <w:tab w:val="left" w:pos="156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анализ показателей готовности системы ресурсоснабжения, имеющиеся проблемы и направления ее решения</w:t>
      </w:r>
    </w:p>
    <w:p w:rsidR="004B464B" w:rsidRPr="00F941C5" w:rsidRDefault="004B464B" w:rsidP="004B464B">
      <w:pPr>
        <w:shd w:val="clear" w:color="auto" w:fill="FFFFFF"/>
        <w:tabs>
          <w:tab w:val="left" w:pos="156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данный момент система водоснабжения обеспечивает всех потребителей холодным водоснабжением.</w:t>
      </w:r>
    </w:p>
    <w:p w:rsidR="004B464B" w:rsidRPr="00F941C5" w:rsidRDefault="004B464B" w:rsidP="004B464B">
      <w:pPr>
        <w:shd w:val="clear" w:color="auto" w:fill="FFFFFF"/>
        <w:tabs>
          <w:tab w:val="left" w:pos="156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Существующие проблемы:</w:t>
      </w:r>
    </w:p>
    <w:p w:rsidR="004B464B" w:rsidRPr="00F941C5" w:rsidRDefault="004B464B" w:rsidP="004B464B">
      <w:pPr>
        <w:shd w:val="clear" w:color="auto" w:fill="FFFFFF"/>
        <w:tabs>
          <w:tab w:val="left" w:pos="156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достаточно высокий физический износ всех видов оборудования и сетей;</w:t>
      </w:r>
    </w:p>
    <w:p w:rsidR="004B464B" w:rsidRPr="00F941C5" w:rsidRDefault="004B464B" w:rsidP="004B464B">
      <w:pPr>
        <w:shd w:val="clear" w:color="auto" w:fill="FFFFFF"/>
        <w:tabs>
          <w:tab w:val="left" w:pos="984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сверхнормативные потери ресурсов (воды)</w:t>
      </w:r>
      <w:r w:rsidR="007609B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санитарно-техническое состояние речного водозабора требуется постоянного контроля в связи с возможным загрязнением воды поверхностного источника реки Быстрица.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D64458">
      <w:pPr>
        <w:pStyle w:val="af7"/>
        <w:rPr>
          <w:rFonts w:eastAsia="Times New Roman"/>
          <w:lang w:eastAsia="ru-RU"/>
        </w:rPr>
      </w:pPr>
      <w:bookmarkStart w:id="51" w:name="_Toc357087912"/>
      <w:bookmarkStart w:id="52" w:name="_Toc403036272"/>
      <w:r w:rsidRPr="00F941C5">
        <w:rPr>
          <w:rFonts w:eastAsia="Times New Roman"/>
          <w:lang w:eastAsia="ru-RU"/>
        </w:rPr>
        <w:t>3.2 Характеристика системы водоотведения</w:t>
      </w:r>
      <w:bookmarkEnd w:id="51"/>
      <w:bookmarkEnd w:id="52"/>
    </w:p>
    <w:p w:rsidR="00D64458" w:rsidRPr="00F941C5" w:rsidRDefault="00D64458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Описание организационной структуры, формы собственности и системы договоров между организациями, а также с потребителями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Обслуживание централизованной системы канализации производит ООО</w:t>
      </w:r>
      <w:r w:rsidRPr="00F941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«Водоканалсервис». Организация имеет договорные отношения со всеми категориями потребителей, пользующихся системами централизованного водоснабжения. Расчеты за предоставленные услуги водоснабжения проводятся на основании выставляемых счетов и счетов-фактур. Для оказания услуг по обеспечению водоснабжения и водоотведения используется комплекс сложных инженерно-технических водопроводных и канализационных сооружений, сетей, которые являются муниципальной собственностью и находятся </w:t>
      </w:r>
      <w:r w:rsidR="000F5F1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аренде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</w:t>
      </w:r>
      <w:r w:rsidRPr="00F941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«Водоканалсервис».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 существующего технического состояния системы водоотведения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 эффективности и надежности имеющихся сетей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 зон действия систем водоотведения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 имеется централизованная система канализации.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Сточные воды от жилой застройки отводятся по самотечным коллекторам на канализационную станцию перекачки КНС-1, после по напорным коллекторам на очистные сооружения, далее по подземному трубопроводу к выпуску в реку Гнилуху (левый приток реки Вятки).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Талые и дождевые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 через организованные 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приёмникипоступают в ливневую канализацию с территории жилой и административно-хозяйственной зоны пгт Лёвинцы объемом 165,5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/сут. (30,3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/год) и по закрытому коллектору, протяженностью 4,2 км отводятся также в выпуск № 2 в р. Быстрица.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Сброс собственных производственных и ливневых сточных вод осуществляется в р.</w:t>
      </w:r>
      <w:r w:rsidR="007609B8" w:rsidRPr="00F941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Быстрица по левому берегу на 41,8 км от устья, за чертой населенного пункта.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Жилищный фонд на 100 % обеспечен системой водоотведения. Общая протяжённость сетей канализации 11,6 км по поселку и 3,6 км от производственных сооружений. Всего с канализационными сетями до места сброса – 53,6 км.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водоотведения соответствуют нормам водопотребления. Расходы сточных вод по потребителям приведены в таблице 2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0"/>
        <w:gridCol w:w="3177"/>
        <w:gridCol w:w="3183"/>
      </w:tblGrid>
      <w:tr w:rsidR="00F941C5" w:rsidRPr="00F941C5" w:rsidTr="00906B05">
        <w:tc>
          <w:tcPr>
            <w:tcW w:w="95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64B" w:rsidRPr="00F941C5" w:rsidRDefault="004B464B" w:rsidP="00B637D2">
            <w:pPr>
              <w:tabs>
                <w:tab w:val="left" w:pos="26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2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Сводная таблица водоотведения по муниципальному образованию </w:t>
            </w:r>
            <w:r w:rsidR="00BC3CD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Лёвин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ское городское поселение</w:t>
            </w:r>
          </w:p>
        </w:tc>
      </w:tr>
      <w:tr w:rsidR="00F941C5" w:rsidRPr="00F941C5" w:rsidTr="00906B05">
        <w:tc>
          <w:tcPr>
            <w:tcW w:w="3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916B82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Водоотведение,</w:t>
            </w:r>
            <w:r w:rsidR="00916B8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16B8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F941C5" w:rsidRPr="00F941C5" w:rsidTr="00906B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DF116C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питьев</w:t>
            </w:r>
            <w:r w:rsidR="00DF116C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</w:p>
        </w:tc>
      </w:tr>
      <w:tr w:rsidR="00F941C5" w:rsidRPr="00F941C5" w:rsidTr="00906B05"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r w:rsidR="00BC3CD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Лёвин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916B82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580,26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916B82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220,45</w:t>
            </w:r>
          </w:p>
        </w:tc>
      </w:tr>
      <w:tr w:rsidR="004B464B" w:rsidRPr="00F941C5" w:rsidTr="00906B05"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7609B8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по городскому </w:t>
            </w:r>
            <w:r w:rsidR="007609B8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поселению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916B82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580,26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916B82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220,45</w:t>
            </w:r>
          </w:p>
        </w:tc>
      </w:tr>
    </w:tbl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3189"/>
        <w:gridCol w:w="1956"/>
        <w:gridCol w:w="2164"/>
        <w:gridCol w:w="1984"/>
      </w:tblGrid>
      <w:tr w:rsidR="00F941C5" w:rsidRPr="00F941C5" w:rsidTr="00906B05"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464B" w:rsidRPr="00F941C5" w:rsidRDefault="004B464B" w:rsidP="00B637D2">
            <w:pPr>
              <w:tabs>
                <w:tab w:val="left" w:pos="26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2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Расчет водоотведения муниципального образования </w:t>
            </w:r>
            <w:r w:rsidR="00BC3CD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Лёвин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ское городское поселение</w:t>
            </w:r>
          </w:p>
        </w:tc>
      </w:tr>
      <w:tr w:rsidR="00F941C5" w:rsidRPr="00F941C5" w:rsidTr="00906B05"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потребителей</w:t>
            </w:r>
          </w:p>
        </w:tc>
        <w:tc>
          <w:tcPr>
            <w:tcW w:w="30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916B82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Водоотведение, </w:t>
            </w:r>
            <w:r w:rsidR="00916B8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="00916B8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/год</w:t>
            </w:r>
          </w:p>
        </w:tc>
      </w:tr>
      <w:tr w:rsidR="00F941C5" w:rsidRPr="00F941C5" w:rsidTr="00906B05"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 стоки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DF116C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стоки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</w:t>
            </w:r>
          </w:p>
          <w:p w:rsidR="004B464B" w:rsidRPr="00F941C5" w:rsidRDefault="004B464B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стоков</w:t>
            </w:r>
          </w:p>
        </w:tc>
      </w:tr>
      <w:tr w:rsidR="00F941C5" w:rsidRPr="00F941C5" w:rsidTr="00906B05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r w:rsidR="00BC3CD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Лёвин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916B82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220,45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B82" w:rsidRPr="00F941C5" w:rsidRDefault="00916B82" w:rsidP="00916B82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171,31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916B82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391,76</w:t>
            </w:r>
          </w:p>
        </w:tc>
      </w:tr>
      <w:tr w:rsidR="004B464B" w:rsidRPr="00F941C5" w:rsidTr="00906B05"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916B82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220,45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916B82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171,31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916B82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391,76</w:t>
            </w:r>
          </w:p>
        </w:tc>
      </w:tr>
    </w:tbl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таблиц 2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показывает, что мощности очистных сооружений достаточно для очистки сточных вод, поступающих от абонентов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 (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 водоснабжения и водоотведения).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воздействие на окружающую среду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системы канализации не требует постоянного присутствия обслуживающего персонала. Техническое обслуживание сводится к периодическому осмотру и контролю режимов работы оборудования и по необходимости наладке средств управления в процессе эксплуатации. 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Наружные сети канализации в процессе строительства и эксплуатации не создают вредных электромагнитных полей и иных излучений. Они не являются источниками каких-либо частотных колебаний, а материалы защитных покровов и оболочки не выделяют вредных химических веществ и биологических отходов и являются экологически безопасными. Сеть канализации является экологически чистым сооружением, ввод ее в действие не окажет существенного влияния на окружающую среду.</w:t>
      </w:r>
    </w:p>
    <w:p w:rsidR="004B464B" w:rsidRPr="00F941C5" w:rsidRDefault="004B464B" w:rsidP="004B464B">
      <w:pPr>
        <w:shd w:val="clear" w:color="auto" w:fill="FFFFFF"/>
        <w:tabs>
          <w:tab w:val="left" w:pos="156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анализ показателей готовности системы ресурсоснабжения, имеющиеся проблемы и направления ее решения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данный момент система водоотведения обеспечивает бесперебойную работу для абонентов.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в системах канализации: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Высокий износ трубопроводов, что ведет к возможным перебоям в работе и нарушением экологии муниципального образования.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2. Часть технологической зоны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 не имеет централизованной канализации или автономных систем очистки.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D64458">
      <w:pPr>
        <w:pStyle w:val="af7"/>
        <w:rPr>
          <w:rFonts w:eastAsia="Times New Roman"/>
          <w:lang w:eastAsia="ru-RU"/>
        </w:rPr>
      </w:pPr>
      <w:bookmarkStart w:id="53" w:name="_Toc403036273"/>
      <w:r w:rsidRPr="00F941C5">
        <w:rPr>
          <w:rFonts w:eastAsia="Times New Roman"/>
          <w:lang w:eastAsia="ru-RU"/>
        </w:rPr>
        <w:t>3.3 Характеристика состояния системы теплоснабжения</w:t>
      </w:r>
      <w:bookmarkEnd w:id="53"/>
    </w:p>
    <w:p w:rsidR="00D64458" w:rsidRPr="00F941C5" w:rsidRDefault="00D64458" w:rsidP="004B464B">
      <w:pPr>
        <w:spacing w:after="12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12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Описание организационной структуры, формы собственности и системы договоров между организациями, а также с потребителями.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Обслуживание централизованной системы теплоснабжения производит </w:t>
      </w:r>
      <w:r w:rsidR="00AD5C6A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МУП</w:t>
      </w:r>
      <w:r w:rsidR="007609B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ЖКХ «Коммунсервис». Организация имеет договорные отношения со всеми категориями потребителей, пользующихся системами централизованного теплоснабжения. Расчеты за предоставленные услуги теплоснабжения проводятся на основании выставляемых счетов и счетов-фактур. Для оказания услуг по обеспечению теплоснабжения используется комплекс сложных инженерно-технических сооружений и сетей, которые являются муниципальной собственностью и находятся </w:t>
      </w:r>
      <w:r w:rsidR="000F5F1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аренде</w:t>
      </w:r>
      <w:r w:rsidR="00AD5C6A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МУПП ЖКХ «Коммунсервис».</w:t>
      </w:r>
    </w:p>
    <w:p w:rsidR="004B464B" w:rsidRPr="00F941C5" w:rsidRDefault="004B464B" w:rsidP="004B464B">
      <w:pPr>
        <w:spacing w:after="12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 существующего технического состояния системы ресурсоснабжения</w:t>
      </w: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анализ эффективности и надежности источников теплоснабжения</w:t>
      </w:r>
    </w:p>
    <w:p w:rsidR="004B464B" w:rsidRPr="00F941C5" w:rsidRDefault="004B464B" w:rsidP="004B464B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ar-SA"/>
        </w:rPr>
        <w:t>На территории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ar-SA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ar-SA"/>
        </w:rPr>
        <w:t>цы расположено две котельные. Первая производственно-коммунальная котельная введена в эксплуатацию в 1987 г. и оснащена 4 котлами ДЕ25-14 общей мощностью 65 Гкал/час. Подключенная нагрузка – 11,8 Гкал/час, протяжённость тепловых сетей – 10 км. Топливо – природный газ. В настоящее время котельная не эксплуатируется.</w:t>
      </w:r>
    </w:p>
    <w:p w:rsidR="004B464B" w:rsidRPr="00F941C5" w:rsidRDefault="004B464B" w:rsidP="004B464B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Теплоснабжение в пгтЛёвинцы осуществляется от второй блочно-модульной котельной, построенной в 2010 г. с четырьмя котлами КВа (3,15 МВт) общей мощностью 12,6 МВт (10,84 Гкал/ч). 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анализ эффективности и надежности имеющихся сетей</w:t>
      </w:r>
    </w:p>
    <w:p w:rsidR="004B464B" w:rsidRPr="00F941C5" w:rsidRDefault="004B464B" w:rsidP="004B464B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Протяженность теплосетей составляет 4,3 км, 85% сетей требуют ремонта. 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анализ зон действия источников ресурсоснабжения и их рациональности</w:t>
      </w:r>
    </w:p>
    <w:p w:rsidR="004B464B" w:rsidRPr="00F941C5" w:rsidRDefault="00DF116C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</w:t>
      </w:r>
      <w:r w:rsidR="004B464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 теплоснабжения, эффективный радиус теплоснабжения составляет 0,741 км, а средний радиус 0,551 км, таким образом, одной котельной достаточно для всех потребителей в радиусе теплоснабжения.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Балансы мощности и ресурса (с указанием производства, отпуска, потерь при передаче, конечного потребления ресурса по группам потребителей)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2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 баланс тепловой энергии по котельной</w:t>
      </w:r>
    </w:p>
    <w:p w:rsidR="00DF116C" w:rsidRPr="00F941C5" w:rsidRDefault="00DF116C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3"/>
        <w:gridCol w:w="3026"/>
        <w:gridCol w:w="2643"/>
        <w:gridCol w:w="3211"/>
      </w:tblGrid>
      <w:tr w:rsidR="00F941C5" w:rsidRPr="00F941C5" w:rsidTr="00906B05"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464B" w:rsidRPr="00F941C5" w:rsidRDefault="004B464B" w:rsidP="00B637D2">
            <w:pPr>
              <w:tabs>
                <w:tab w:val="left" w:pos="26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2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Баланс тепловой энергии по котельной</w:t>
            </w:r>
          </w:p>
        </w:tc>
      </w:tr>
      <w:tr w:rsidR="00F941C5" w:rsidRPr="00F941C5" w:rsidTr="00906B05"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F941C5" w:rsidRPr="00F941C5" w:rsidTr="00906B05"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Выработка тепловой энергии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Гкал/год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16675,72</w:t>
            </w:r>
          </w:p>
        </w:tc>
      </w:tr>
      <w:tr w:rsidR="00F941C5" w:rsidRPr="00F941C5" w:rsidTr="00906B05"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нужды котельной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</w:tr>
      <w:tr w:rsidR="00F941C5" w:rsidRPr="00F941C5" w:rsidTr="00906B05"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Потери тепловой энергии в сетях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941C5" w:rsidRPr="00F941C5" w:rsidTr="00906B05"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Полезный отпуск тепловой энергии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Гкал/год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14489,22</w:t>
            </w:r>
          </w:p>
        </w:tc>
      </w:tr>
      <w:tr w:rsidR="00F941C5" w:rsidRPr="00F941C5" w:rsidTr="00906B05"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Гкал/год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10866,92</w:t>
            </w:r>
          </w:p>
        </w:tc>
      </w:tr>
      <w:tr w:rsidR="00F941C5" w:rsidRPr="00F941C5" w:rsidTr="00906B05"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организации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Гкал/год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2172,38</w:t>
            </w:r>
          </w:p>
        </w:tc>
      </w:tr>
      <w:tr w:rsidR="004B464B" w:rsidRPr="00F941C5" w:rsidTr="00906B05"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организации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Гкал/год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1449,92</w:t>
            </w:r>
          </w:p>
        </w:tc>
      </w:tr>
    </w:tbl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4540" w:dyaOrig="680">
          <v:shape id="_x0000_i1076" type="#_x0000_t75" style="width:227.25pt;height:33.75pt" o:ole="">
            <v:imagedata r:id="rId124" o:title=""/>
          </v:shape>
          <o:OLEObject Type="Embed" ProgID="Equation.DSMT4" ShapeID="_x0000_i1076" DrawAspect="Content" ObjectID="_1524635860" r:id="rId125"/>
        </w:object>
      </w:r>
    </w:p>
    <w:p w:rsidR="004B464B" w:rsidRPr="00F941C5" w:rsidRDefault="004B464B" w:rsidP="004B464B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4920" w:dyaOrig="680">
          <v:shape id="_x0000_i1077" type="#_x0000_t75" style="width:246pt;height:33.75pt" o:ole="">
            <v:imagedata r:id="rId126" o:title=""/>
          </v:shape>
          <o:OLEObject Type="Embed" ProgID="Equation.DSMT4" ShapeID="_x0000_i1077" DrawAspect="Content" ObjectID="_1524635861" r:id="rId127"/>
        </w:object>
      </w:r>
    </w:p>
    <w:p w:rsidR="004B464B" w:rsidRPr="00F941C5" w:rsidRDefault="004B464B" w:rsidP="004B464B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4680" w:dyaOrig="720">
          <v:shape id="_x0000_i1078" type="#_x0000_t75" style="width:234pt;height:36pt" o:ole="">
            <v:imagedata r:id="rId128" o:title=""/>
          </v:shape>
          <o:OLEObject Type="Embed" ProgID="Equation.DSMT4" ShapeID="_x0000_i1078" DrawAspect="Content" ObjectID="_1524635862" r:id="rId129"/>
        </w:object>
      </w:r>
    </w:p>
    <w:p w:rsidR="004B464B" w:rsidRPr="00F941C5" w:rsidRDefault="004B464B" w:rsidP="004B464B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Годовой отпуск тепла составил в 2013 году 14,5 тыс. Гкал, в т.ч.: населению – 75%, бюджетным организациям – 15%, прочим организациям – 10%.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Доля поставки ресурса по приборам учета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потребители тепловой энергии обеспечены приборным учетом.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Надежность работы системы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характеризуется стабильной работой, но износ сетей составляет 85%, поэтому возможны аварийные ситуации на участках сети. Ведется постоянное обслуживание и контроль 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системы теплопроводов, сооружений и технических устройств на них. 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Воздействие на окружающую среду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Тепловая сеть является экологически чистым сооружением, ввод ее в действие не оказывает существенного влияния на окружающую среду.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Технические и технологические проблемы в системе</w:t>
      </w:r>
    </w:p>
    <w:p w:rsidR="004B464B" w:rsidRPr="00F941C5" w:rsidRDefault="004B464B" w:rsidP="004B464B">
      <w:pPr>
        <w:shd w:val="clear" w:color="auto" w:fill="FFFFFF"/>
        <w:tabs>
          <w:tab w:val="left" w:pos="984"/>
        </w:tabs>
        <w:spacing w:after="0" w:line="240" w:lineRule="auto"/>
        <w:ind w:firstLine="567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сверхнормативные потери ресурсов (тепловой энергии).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D64458">
      <w:pPr>
        <w:pStyle w:val="af7"/>
        <w:rPr>
          <w:rFonts w:eastAsia="Times New Roman"/>
          <w:lang w:eastAsia="ru-RU"/>
        </w:rPr>
      </w:pPr>
      <w:bookmarkStart w:id="54" w:name="_Toc357087913"/>
      <w:bookmarkStart w:id="55" w:name="_Toc403036274"/>
      <w:r w:rsidRPr="00F941C5">
        <w:rPr>
          <w:rFonts w:eastAsia="Times New Roman"/>
          <w:lang w:eastAsia="ru-RU"/>
        </w:rPr>
        <w:t>3.4 Характеристика состояния системы электроснабжения</w:t>
      </w:r>
      <w:bookmarkEnd w:id="54"/>
      <w:bookmarkEnd w:id="55"/>
    </w:p>
    <w:p w:rsidR="004B464B" w:rsidRPr="00F941C5" w:rsidRDefault="004B464B" w:rsidP="004B464B">
      <w:pPr>
        <w:tabs>
          <w:tab w:val="left" w:pos="26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tabs>
          <w:tab w:val="left" w:pos="2661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Институциональная структура (организации, работающие в данной сфере, действующая договорная система и система расчетов за поставляемые ресурсы)</w:t>
      </w:r>
    </w:p>
    <w:p w:rsidR="004B464B" w:rsidRPr="00F941C5" w:rsidRDefault="004B464B" w:rsidP="004B464B">
      <w:pPr>
        <w:tabs>
          <w:tab w:val="left" w:pos="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Централизованное электроснабжение населения и организаций МО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ar-SA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ское городское поселение осуществляет </w:t>
      </w:r>
      <w:r w:rsidR="00AD5C6A" w:rsidRPr="00F941C5">
        <w:rPr>
          <w:rFonts w:ascii="Times New Roman" w:eastAsia="Times New Roman" w:hAnsi="Times New Roman" w:cs="Times New Roman"/>
          <w:sz w:val="24"/>
          <w:szCs w:val="24"/>
          <w:lang w:eastAsia="ar-SA"/>
        </w:rPr>
        <w:t>ОАО «ЭнергосбыТ Плюс»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ar-SA"/>
        </w:rPr>
        <w:t>. Энергоснабжение посёлка осуществляется от подстанции «Тюмень», расположенной на границе поселения. В посёлке имеется 10 трансформаторных подстанций и три распределительных пункта. Общая протяжённость кабельных линий 10 кВ составляет 50 км, 0,4 кВ 7,5 км. Эксплуатацией электросетевого хозяйства занимается МУП ЖКХ «Сети».</w:t>
      </w:r>
    </w:p>
    <w:p w:rsidR="004B464B" w:rsidRPr="00F941C5" w:rsidRDefault="004B464B" w:rsidP="004B464B">
      <w:pPr>
        <w:tabs>
          <w:tab w:val="left" w:pos="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Годовое потребление электроэнергии составляет 3800 тыс. кВт*ч. </w:t>
      </w:r>
    </w:p>
    <w:p w:rsidR="004B464B" w:rsidRPr="00F941C5" w:rsidRDefault="004B464B" w:rsidP="0061359C">
      <w:pPr>
        <w:tabs>
          <w:tab w:val="left" w:pos="2661"/>
        </w:tabs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 эффективности и надежности имеющихся сетей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 электроснабжения поддерживаются в работоспособном состоянии и обеспечивают требуемое качество электрической энергии.</w:t>
      </w:r>
    </w:p>
    <w:p w:rsidR="009B7BB5" w:rsidRPr="00F941C5" w:rsidRDefault="009B7B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464B" w:rsidRPr="00F941C5" w:rsidRDefault="004B464B" w:rsidP="00D64458">
      <w:pPr>
        <w:pStyle w:val="af7"/>
        <w:rPr>
          <w:rFonts w:eastAsia="Times New Roman"/>
          <w:lang w:eastAsia="ru-RU"/>
        </w:rPr>
      </w:pPr>
      <w:bookmarkStart w:id="56" w:name="_Toc357087914"/>
      <w:bookmarkStart w:id="57" w:name="_Toc403036275"/>
      <w:r w:rsidRPr="00F941C5">
        <w:rPr>
          <w:rFonts w:eastAsia="Times New Roman"/>
          <w:lang w:eastAsia="ru-RU"/>
        </w:rPr>
        <w:t>3.5 Характеристика системы захоронения твердых бытовых отходов (ТБО)</w:t>
      </w:r>
      <w:bookmarkEnd w:id="56"/>
      <w:bookmarkEnd w:id="57"/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муниципального образования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городское поселение обслуживающей организацией, осуществляющей сбор и вывоз отходов, ООО «Кировжилсервис». Между ООО «Кировжилсервис» и ООО «САХ» г. Киров заключен договор на вывоз твердых бытовых отходов.</w: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момент на территории муниципального образования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ское городское поселение отсутствуют санкционированные места захоронения отходов. Отходы, собираемые с территории поселения, вывозятся для захоронения наКостинский полигон г. Киров. Период вывоза 5 раз в неделю и раз в неделю крупногабаритный груз. </w: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Контейнерные площадки на территории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 в данный момент отсутствуют, мусор собирается непосредственно в спец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иальные 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автомашины.</w: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данный момент подготовлены документы для размещения 5 контейнерных площадок в марте-апреле 2015 года (имеется </w:t>
      </w:r>
      <w:r w:rsidR="009B7BB5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№95 27.06.2014 «Об определении мест размещения временного хранения отходов на территории Лёвинского городского поселения»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 образования отходов на одного жителя, 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указанная в 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е,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оказание услуг ООО «САХ» на территории муниципального образования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городское поселение – 1,732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 на 1 жителя и 0,15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 крупногабаритных отходов.</w: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Специализированные предприятия, занимающиеся переработкой твердых бытовых отходов, отсутствуют. Все имеющиеся стихийные свалки подлежат обязательной ликвидации.</w: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жизнедеятельности населения, работы промышленных предприятий и различных организаций образуются твердые и жидкие бытовые отходы, промышленные отходы различных классов опасности.</w: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Отходами 1 класса опасности являются ртутные лампы, отработанные люминесцентные ртутьсодержащие трубки и брак (отработанные люминесцентные лампы).</w: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Отходами 2 класса являются шлак плавки цветных металлов, отходы, содержащие свинец.</w: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Отходы 3 класса опасности - масла отработанные и отходы переработки сельскохозяйственной продукции.</w: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Отходы 4 класса опасности-отходы животноводства, отходы деревообработки, осадок иловый очистки сооружений.</w: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Отходы 5 класса опасности - отходы содержания животных и птиц, отходы обработки и переработки древесины, стеклянный бой незагрязненный (исключая бой стекла электронно-лучевых трубок и люминесцентных ламп), прочие коммунальные отходы (твердые бытовые отходы).</w: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Продолжающееся загрязнение природной среды газообразными, жидкими и твердыми отходами производства и бессистемный подход к решению проблем обращения с отходами приводит к развитию следующих негативных тенденций:</w: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-увеличение земельных площадей, занятых н</w:t>
      </w:r>
      <w:r w:rsidR="0061359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санкционированными местами размещения отходов;</w: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-загрязнение подземных и поверхностных вод, атмосферного воздуха продуктами разложения отходов;</w: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-рост потенциальной опасности загрязнения окружающей среды токсичными отходами производства;</w: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снижение показатели жизни населения региона.</w: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Значительная часть территории поселения занята объектами незавершённого строительства и брошенными объектами Министерства обороны: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участок к востоку от 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очистных сооружений канализации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объектами для очистки сточных вод, не введёнными в эксплуатацию;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участок к западу от средней школы, на котором велось строительство;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участок к югу от амбулатории, на котором расположен недостроенный госпиталь.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Участок, расположенный к востоку от очистных сооружений, по характеру имеющихся объектов незавершённого строительства представляет опасность для людей, которые случайно могут оказаться на данной территории. Поэтому необходимо в первоочередном порядке провести мероприятия по его ограждению. </w:t>
      </w:r>
    </w:p>
    <w:p w:rsidR="004B464B" w:rsidRPr="00F941C5" w:rsidRDefault="004B464B" w:rsidP="004B464B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перечисленных объектов возможно завершение строительства здания, ранее предназначавшегося для госпиталя. Остальные объекты незавершённого строительства подлежат сносу, а занимаемые ими территории – технической рекультивации и последующему использованию в соответствии с положениями ГП.</w:t>
      </w:r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_Toc357087915"/>
    </w:p>
    <w:p w:rsidR="004B464B" w:rsidRPr="00F941C5" w:rsidRDefault="004B464B" w:rsidP="00D64458">
      <w:pPr>
        <w:pStyle w:val="af7"/>
        <w:rPr>
          <w:rFonts w:eastAsia="Times New Roman"/>
          <w:lang w:eastAsia="ru-RU"/>
        </w:rPr>
      </w:pPr>
      <w:bookmarkStart w:id="59" w:name="_Toc403036276"/>
      <w:r w:rsidRPr="00F941C5">
        <w:rPr>
          <w:rFonts w:eastAsia="Times New Roman"/>
          <w:lang w:eastAsia="ru-RU"/>
        </w:rPr>
        <w:t>3.6 Анализ финансов</w:t>
      </w:r>
      <w:r w:rsidR="004F4C25" w:rsidRPr="00F941C5">
        <w:rPr>
          <w:rFonts w:eastAsia="Times New Roman"/>
          <w:lang w:eastAsia="ru-RU"/>
        </w:rPr>
        <w:t>ых затрат</w:t>
      </w:r>
      <w:r w:rsidRPr="00F941C5">
        <w:rPr>
          <w:rFonts w:eastAsia="Times New Roman"/>
          <w:lang w:eastAsia="ru-RU"/>
        </w:rPr>
        <w:t xml:space="preserve"> состояния организаций коммунального комплекса, платежей и задолженности потребителей за предоставленные ресурсы</w:t>
      </w:r>
      <w:bookmarkEnd w:id="58"/>
      <w:bookmarkEnd w:id="59"/>
    </w:p>
    <w:p w:rsidR="004B464B" w:rsidRPr="00F941C5" w:rsidRDefault="004B464B" w:rsidP="004B464B">
      <w:pPr>
        <w:shd w:val="clear" w:color="auto" w:fill="FFFFFF"/>
        <w:tabs>
          <w:tab w:val="left" w:pos="984"/>
        </w:tabs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4B464B" w:rsidRPr="00F941C5" w:rsidRDefault="004B464B" w:rsidP="004B464B">
      <w:pPr>
        <w:shd w:val="clear" w:color="auto" w:fill="FFFFFF"/>
        <w:tabs>
          <w:tab w:val="left" w:pos="984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таблице 27 представлено освоение денежных средств Администрацией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городского поселения на 2013 год.</w:t>
      </w:r>
    </w:p>
    <w:p w:rsidR="004B464B" w:rsidRPr="00F941C5" w:rsidRDefault="004B464B" w:rsidP="004B464B">
      <w:pPr>
        <w:tabs>
          <w:tab w:val="left" w:pos="79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54" w:type="dxa"/>
        <w:tblInd w:w="-318" w:type="dxa"/>
        <w:tblLayout w:type="fixed"/>
        <w:tblLook w:val="04A0"/>
      </w:tblPr>
      <w:tblGrid>
        <w:gridCol w:w="720"/>
        <w:gridCol w:w="4540"/>
        <w:gridCol w:w="1417"/>
        <w:gridCol w:w="1418"/>
        <w:gridCol w:w="1559"/>
      </w:tblGrid>
      <w:tr w:rsidR="00F941C5" w:rsidRPr="00F941C5" w:rsidTr="00906B05">
        <w:trPr>
          <w:trHeight w:val="60"/>
        </w:trPr>
        <w:tc>
          <w:tcPr>
            <w:tcW w:w="9654" w:type="dxa"/>
            <w:gridSpan w:val="5"/>
            <w:tcBorders>
              <w:bottom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Таблица 27 - 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денежных средств на благоустройство за 2013 год, тыс. руб.</w:t>
            </w:r>
          </w:p>
        </w:tc>
      </w:tr>
      <w:tr w:rsidR="00F941C5" w:rsidRPr="00F941C5" w:rsidTr="00906B05">
        <w:trPr>
          <w:trHeight w:val="4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объектов благоустройства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План,</w:t>
            </w:r>
          </w:p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Исполнено,</w:t>
            </w:r>
          </w:p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F941C5" w:rsidRPr="00F941C5" w:rsidTr="00906B05">
        <w:trPr>
          <w:trHeight w:val="3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Очистка дорог от снега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175,053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175,053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941C5" w:rsidRPr="00F941C5" w:rsidTr="00906B05">
        <w:trPr>
          <w:trHeight w:val="36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8163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Благоустройство и озеленение населенных пунктов, 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125,647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125,647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941C5" w:rsidRPr="00F941C5" w:rsidTr="00906B05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ind w:left="159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строительство детской площадки около детского сада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F941C5" w:rsidRPr="00F941C5" w:rsidTr="00906B05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Освещение улиц, 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165,353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165,353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F941C5" w:rsidRPr="00F941C5" w:rsidTr="00906B05">
        <w:trPr>
          <w:trHeight w:val="23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ind w:left="159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Оплата электроэнергии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F941C5" w:rsidRPr="00F941C5" w:rsidTr="00906B05">
        <w:trPr>
          <w:trHeight w:val="33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ind w:left="159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Ремонт уличного освещения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69,852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69,852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F941C5" w:rsidRPr="00F941C5" w:rsidTr="00906B05">
        <w:trPr>
          <w:trHeight w:val="4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расходов по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466,053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466,053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</w:tr>
    </w:tbl>
    <w:p w:rsidR="004B464B" w:rsidRPr="00F941C5" w:rsidRDefault="004B464B" w:rsidP="004B464B">
      <w:pPr>
        <w:tabs>
          <w:tab w:val="left" w:pos="79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4239" w:dyaOrig="680">
          <v:shape id="_x0000_i1079" type="#_x0000_t75" style="width:212.25pt;height:33.75pt" o:ole="">
            <v:imagedata r:id="rId130" o:title=""/>
          </v:shape>
          <o:OLEObject Type="Embed" ProgID="Equation.DSMT4" ShapeID="_x0000_i1079" DrawAspect="Content" ObjectID="_1524635863" r:id="rId131"/>
        </w:object>
      </w:r>
    </w:p>
    <w:p w:rsidR="004B464B" w:rsidRPr="00F941C5" w:rsidRDefault="004B464B" w:rsidP="004B464B">
      <w:pPr>
        <w:tabs>
          <w:tab w:val="left" w:pos="3686"/>
          <w:tab w:val="left" w:pos="79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4420" w:dyaOrig="720">
          <v:shape id="_x0000_i1080" type="#_x0000_t75" style="width:221.25pt;height:36pt" o:ole="">
            <v:imagedata r:id="rId132" o:title=""/>
          </v:shape>
          <o:OLEObject Type="Embed" ProgID="Equation.DSMT4" ShapeID="_x0000_i1080" DrawAspect="Content" ObjectID="_1524635864" r:id="rId133"/>
        </w:object>
      </w:r>
    </w:p>
    <w:p w:rsidR="004B464B" w:rsidRPr="00F941C5" w:rsidRDefault="004B464B" w:rsidP="004B464B">
      <w:pPr>
        <w:tabs>
          <w:tab w:val="left" w:pos="3686"/>
          <w:tab w:val="left" w:pos="79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4360" w:dyaOrig="720">
          <v:shape id="_x0000_i1081" type="#_x0000_t75" style="width:218.25pt;height:36pt" o:ole="">
            <v:imagedata r:id="rId134" o:title=""/>
          </v:shape>
          <o:OLEObject Type="Embed" ProgID="Equation.DSMT4" ShapeID="_x0000_i1081" DrawAspect="Content" ObjectID="_1524635865" r:id="rId135"/>
        </w:object>
      </w:r>
    </w:p>
    <w:p w:rsidR="004B464B" w:rsidRPr="00F941C5" w:rsidRDefault="004B464B" w:rsidP="004B464B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4B464B" w:rsidRPr="00F941C5" w:rsidRDefault="004B464B" w:rsidP="004B464B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таблицы 27 показывает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основная доля расходов падает на очистку от снега дорог (37,6%) и на освещение улиц (35,5%), 27% - благоустройство и озеленение территории муниципального образования.</w:t>
      </w:r>
    </w:p>
    <w:p w:rsidR="004B464B" w:rsidRPr="00F941C5" w:rsidRDefault="004B464B" w:rsidP="001956A1">
      <w:pPr>
        <w:pStyle w:val="27"/>
        <w:rPr>
          <w:rFonts w:eastAsia="Times New Roman"/>
        </w:rPr>
      </w:pPr>
      <w:bookmarkStart w:id="60" w:name="_Toc357087917"/>
      <w:r w:rsidRPr="00F941C5">
        <w:rPr>
          <w:rFonts w:eastAsia="Times New Roman"/>
        </w:rPr>
        <w:br w:type="page"/>
      </w:r>
      <w:bookmarkStart w:id="61" w:name="_Toc403036277"/>
      <w:r w:rsidRPr="00F941C5">
        <w:rPr>
          <w:rFonts w:eastAsia="Times New Roman"/>
        </w:rPr>
        <w:t>4. ХАРАКТЕРИСТИКА СОСТОЯНИЯ И ПРОБЛЕМ В РЕАЛИЗАЦИИ ЭНЕРГОРЕСУРСОСБЕРЕЖЕНИЯ, УЧЕТА И СБОРА ИНФОРМАЦИИ</w:t>
      </w:r>
      <w:bookmarkEnd w:id="60"/>
      <w:bookmarkEnd w:id="61"/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политики энергосбережения на территории муниципального образования, основанной на принципах приоритета эффективного использования энергетических ресурсов, сочетания интересов потребителей, поставщиков и производителей энергетических ресурсов, обусловлена необходимостью экономии топливно-энергетических ресурсов, сокращения затрат средств бюджета и стабилизации уровня платежей жителей за коммунальные услуги.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поселении реализуется целевая программа «Комплексное развитие системы коммунальной инфраструктуры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городского поселения на 2012 – 2015 годы». Данная программа определяет следующие цели: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Обеспечение устойчивого функционирования и развития систем коммунального комплекса.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Повышение качества и надежности предоставления коммунальных услуг населению.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Обеспечение доступности коммунальных услуг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поселении реализуется районная целевая программа «Энергосбережение и повышение энергетической эффективности на 2011-2012 годы и на период до 2015 года» Данной программой энергосбережения указана следующая цель: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Развитие экономики, жилищного и коммунального хозяйства района через повышение эффективности использования топливно-энергетических ресурсов, снижение финансовой нагрузки на бюджет района и бюджеты поселений.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Повышение эффективности использования коммунальных ресурсов (тепловой энергии, холодной и горячей воды, электрической энергии, газа)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Создание действенного механизма стимулирования энергоснабжения.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Повышение качества реформирования жилищно-коммунального хозяйства.</w:t>
      </w:r>
    </w:p>
    <w:p w:rsidR="004B464B" w:rsidRPr="00F941C5" w:rsidRDefault="004B464B" w:rsidP="004B464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Повышение эффективности энергопотребления путем внедрения современных энергосберегающих технологий и оборудования.</w:t>
      </w:r>
    </w:p>
    <w:p w:rsidR="004B464B" w:rsidRPr="00F941C5" w:rsidRDefault="004B464B" w:rsidP="004B464B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1956A1">
      <w:pPr>
        <w:pStyle w:val="27"/>
        <w:rPr>
          <w:rFonts w:eastAsia="Times New Roman"/>
        </w:rPr>
      </w:pPr>
      <w:bookmarkStart w:id="62" w:name="_Toc357087918"/>
      <w:bookmarkStart w:id="63" w:name="_Toc403036278"/>
      <w:r w:rsidRPr="00F941C5">
        <w:rPr>
          <w:rFonts w:eastAsia="Times New Roman"/>
        </w:rPr>
        <w:t>5. ЦЕЛЕВЫЕ ПОКАЗАТЕЛИ РАЗВИТИЯ КОММУНАЛЬНОЙ ИНФРАСТРУКТУРЫ</w:t>
      </w:r>
      <w:bookmarkEnd w:id="62"/>
      <w:bookmarkEnd w:id="63"/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развитие систем коммунальной инфраструктуры характеризуется следующими группами показателей: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доступность для населения коммунальных услуг;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качество коммунальных услуг;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степень охвата потребителей приборами учета; 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надежность (бесперебойность) работы систем ресурсоснабжения;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величины новых нагрузок, присоединяемых в перспективе.</w:t>
      </w:r>
    </w:p>
    <w:p w:rsidR="001956A1" w:rsidRPr="00F941C5" w:rsidRDefault="001956A1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D64458">
      <w:pPr>
        <w:pStyle w:val="af7"/>
        <w:rPr>
          <w:rFonts w:eastAsia="Times New Roman"/>
          <w:lang w:eastAsia="ru-RU"/>
        </w:rPr>
      </w:pPr>
      <w:bookmarkStart w:id="64" w:name="_Toc357087919"/>
      <w:bookmarkStart w:id="65" w:name="_Toc403036279"/>
      <w:r w:rsidRPr="00F941C5">
        <w:rPr>
          <w:rFonts w:eastAsia="Times New Roman"/>
          <w:lang w:eastAsia="ru-RU"/>
        </w:rPr>
        <w:t>5.1 Критерии доступности для населения коммунальных услуг</w:t>
      </w:r>
      <w:bookmarkEnd w:id="64"/>
      <w:bookmarkEnd w:id="65"/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критериев доступности для населен</w:t>
      </w:r>
      <w:r w:rsidR="0061359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платы за коммунальные услуги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Доля расходов на коммунальные услуги в совокупном доходе семьи - 22%.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Доля населения с доходами ниже </w:t>
      </w:r>
      <w:hyperlink r:id="rId136" w:history="1">
        <w:r w:rsidRPr="00F941C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прожиточного минимума</w:t>
        </w:r>
      </w:hyperlink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- 30 %.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Уровень собираемости платежей граждан за коммунальные услуги - выше 80 %.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Доля получателей субсидии на оплату коммунальных услуг в общей численности населения - 30 %.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(Согласно Решению Региональной службы по тарифам Кировской области №8/6 от 18.03.2011 «Об установлении системы критериев, используемых для определения доступности для населени</w:t>
      </w:r>
      <w:r w:rsidR="0084448F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платы за коммунальные услуги»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Расчет предельных индексов изменения размера платы граждан за коммунальные услуги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численность населения с доходами ниже прожиточного ми</w:t>
      </w:r>
      <w:r w:rsidR="00AD57E0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нимума.– 11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% населения или 249 из 2260 человек (по данным Федеральной службы государственной политики на 2013 г. источник: http://www.gks.ru/free_doc/new_site/population/bednost/tabl/2-03.htm)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среднедушевые доходы населения по Кировской области - 18900 руб. на человека в месяц (по данным Федеральной службы государственной политики на 2013 г. источник: http://www.gks.ru/free_doc/new_site/population/bednost/tabl/3-1-5.htm)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прожиточный минимум на душу населения на 1 квартал 2014 г. – 7586 руб. (Постановление правительства Кировской области от 23 апреля 2014 года №259/271 «Об</w:t>
      </w:r>
      <w:r w:rsidR="00AD57E0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установлении величины прожиточного минимума по Кировской области за </w:t>
      </w:r>
      <w:r w:rsidRPr="00F941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2014 года»).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AD57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Определение прогнозируемой совокупной платы граждан за коммунальные услуги с учетом различных вариантов благоустройства многоквартирных жилых домов и жилых домов, а также наличия в них приборов учета</w:t>
      </w:r>
      <w:r w:rsidR="00AD57E0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AD57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1.1 Расчет прогнозируемой совокупной платы граждан, проживающих в многоквартирных домах с централизованным горячим и холодным водоснабжением, водоотведением, газовыми плитами, не оборудованных приборами учета.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AD57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 находится 13 пятиэтажных мног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оквартирных домов и 1 общежитие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 Численность населения без приборов учета в этих домах – 238 человек. Общая площадь жилых помещений – 47272,1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Прогнозируемая плата за коммунальные услуги, тыс. руб.,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2580" w:dyaOrig="400">
          <v:shape id="_x0000_i1082" type="#_x0000_t75" style="width:129pt;height:20.25pt" o:ole="">
            <v:imagedata r:id="rId137" o:title=""/>
          </v:shape>
          <o:OLEObject Type="Embed" ProgID="Equation.DSMT4" ShapeID="_x0000_i1082" DrawAspect="Content" ObjectID="_1524635866" r:id="rId138"/>
        </w:objec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460" w:dyaOrig="380">
          <v:shape id="_x0000_i1083" type="#_x0000_t75" style="width:23.25pt;height:18.75pt" o:ole="">
            <v:imagedata r:id="rId139" o:title=""/>
          </v:shape>
          <o:OLEObject Type="Embed" ProgID="Equation.DSMT4" ShapeID="_x0000_i1083" DrawAspect="Content" ObjectID="_1524635867" r:id="rId140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норматив потребления коммунальных услуг, ед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/(чел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·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мес.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420" w:dyaOrig="380">
          <v:shape id="_x0000_i1084" type="#_x0000_t75" style="width:21pt;height:18.75pt" o:ole="">
            <v:imagedata r:id="rId141" o:title=""/>
          </v:shape>
          <o:OLEObject Type="Embed" ProgID="Equation.DSMT4" ShapeID="_x0000_i1084" DrawAspect="Content" ObjectID="_1524635868" r:id="rId142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тариф на услуги коммунальных услуг, руб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/ед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40" w:dyaOrig="360">
          <v:shape id="_x0000_i1085" type="#_x0000_t75" style="width:17.25pt;height:18pt" o:ole="">
            <v:imagedata r:id="rId143" o:title=""/>
          </v:shape>
          <o:OLEObject Type="Embed" ProgID="Equation.DSMT4" ShapeID="_x0000_i1085" DrawAspect="Content" ObjectID="_1524635869" r:id="rId144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численность населения без приборов учета, чел.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Прогнозируемая плата за тепловую энергию, тыс. руб.,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2580" w:dyaOrig="400">
          <v:shape id="_x0000_i1086" type="#_x0000_t75" style="width:129pt;height:20.25pt" o:ole="">
            <v:imagedata r:id="rId145" o:title=""/>
          </v:shape>
          <o:OLEObject Type="Embed" ProgID="Equation.DSMT4" ShapeID="_x0000_i1086" DrawAspect="Content" ObjectID="_1524635870" r:id="rId146"/>
        </w:objec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460" w:dyaOrig="380">
          <v:shape id="_x0000_i1087" type="#_x0000_t75" style="width:23.25pt;height:18.75pt" o:ole="">
            <v:imagedata r:id="rId139" o:title=""/>
          </v:shape>
          <o:OLEObject Type="Embed" ProgID="Equation.DSMT4" ShapeID="_x0000_i1087" DrawAspect="Content" ObjectID="_1524635871" r:id="rId147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норматив потребления коммунальных услуг, ед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/(чел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·мес),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420" w:dyaOrig="380">
          <v:shape id="_x0000_i1088" type="#_x0000_t75" style="width:21pt;height:18.75pt" o:ole="">
            <v:imagedata r:id="rId141" o:title=""/>
          </v:shape>
          <o:OLEObject Type="Embed" ProgID="Equation.DSMT4" ShapeID="_x0000_i1088" DrawAspect="Content" ObjectID="_1524635872" r:id="rId148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тариф на услуги коммунальных услуг, руб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/ед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20" w:dyaOrig="360">
          <v:shape id="_x0000_i1089" type="#_x0000_t75" style="width:15.75pt;height:18pt" o:ole="">
            <v:imagedata r:id="rId149" o:title=""/>
          </v:shape>
          <o:OLEObject Type="Embed" ProgID="Equation.DSMT4" ShapeID="_x0000_i1089" DrawAspect="Content" ObjectID="_1524635873" r:id="rId150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площадь отапливаемых помещений,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Прогнозируемая плата за коммунальные услуги по видам услуг, тыс. руб.,</w:t>
      </w: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543D21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519" w:dyaOrig="380">
          <v:shape id="_x0000_i1090" type="#_x0000_t75" style="width:176.25pt;height:18.75pt" o:ole="">
            <v:imagedata r:id="rId151" o:title=""/>
          </v:shape>
          <o:OLEObject Type="Embed" ProgID="Equation.DSMT4" ShapeID="_x0000_i1090" DrawAspect="Content" ObjectID="_1524635874" r:id="rId152"/>
        </w:object>
      </w: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700" w:dyaOrig="380">
          <v:shape id="_x0000_i1091" type="#_x0000_t75" style="width:185.25pt;height:18.75pt" o:ole="">
            <v:imagedata r:id="rId153" o:title=""/>
          </v:shape>
          <o:OLEObject Type="Embed" ProgID="Equation.DSMT4" ShapeID="_x0000_i1091" DrawAspect="Content" ObjectID="_1524635875" r:id="rId154"/>
        </w:object>
      </w: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460" w:dyaOrig="380">
          <v:shape id="_x0000_i1092" type="#_x0000_t75" style="width:173.25pt;height:18.75pt" o:ole="">
            <v:imagedata r:id="rId155" o:title=""/>
          </v:shape>
          <o:OLEObject Type="Embed" ProgID="Equation.DSMT4" ShapeID="_x0000_i1092" DrawAspect="Content" ObjectID="_1524635876" r:id="rId156"/>
        </w:object>
      </w: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140" w:dyaOrig="380">
          <v:shape id="_x0000_i1093" type="#_x0000_t75" style="width:156.75pt;height:18.75pt" o:ole="">
            <v:imagedata r:id="rId157" o:title=""/>
          </v:shape>
          <o:OLEObject Type="Embed" ProgID="Equation.DSMT4" ShapeID="_x0000_i1093" DrawAspect="Content" ObjectID="_1524635877" r:id="rId158"/>
        </w:object>
      </w:r>
    </w:p>
    <w:p w:rsidR="004B464B" w:rsidRPr="00F941C5" w:rsidRDefault="004B464B" w:rsidP="004B46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0"/>
        <w:gridCol w:w="1882"/>
        <w:gridCol w:w="1701"/>
        <w:gridCol w:w="1134"/>
        <w:gridCol w:w="1417"/>
        <w:gridCol w:w="1949"/>
      </w:tblGrid>
      <w:tr w:rsidR="00F941C5" w:rsidRPr="00F941C5" w:rsidTr="00906B05">
        <w:tc>
          <w:tcPr>
            <w:tcW w:w="10313" w:type="dxa"/>
            <w:gridSpan w:val="6"/>
            <w:tcBorders>
              <w:top w:val="nil"/>
              <w:left w:val="nil"/>
              <w:right w:val="nil"/>
            </w:tcBorders>
          </w:tcPr>
          <w:p w:rsidR="004B464B" w:rsidRPr="00F941C5" w:rsidRDefault="004B464B" w:rsidP="00B63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Расчет прогнозируемой совокупной платы граждан без приборов учета</w:t>
            </w:r>
          </w:p>
        </w:tc>
      </w:tr>
      <w:tr w:rsidR="00F941C5" w:rsidRPr="00F941C5" w:rsidTr="00906B05">
        <w:tc>
          <w:tcPr>
            <w:tcW w:w="2230" w:type="dxa"/>
            <w:tcBorders>
              <w:top w:val="nil"/>
            </w:tcBorders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услуг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нормативы потребления коммунальных услуг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64B" w:rsidRPr="00F941C5" w:rsidRDefault="000F5F1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</w:t>
            </w:r>
          </w:p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Прогнозируемая плата за коммунальные услуги, тыс. руб.</w:t>
            </w:r>
          </w:p>
        </w:tc>
      </w:tr>
      <w:tr w:rsidR="00F941C5" w:rsidRPr="00F941C5" w:rsidTr="00906B05">
        <w:tc>
          <w:tcPr>
            <w:tcW w:w="2230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Холодное водоснабжение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/(чел·мес)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64B" w:rsidRPr="00F941C5" w:rsidRDefault="00543D21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26,99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r w:rsidR="00DF116C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4B464B" w:rsidRPr="00F941C5" w:rsidRDefault="00543D21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26,59</w:t>
            </w:r>
          </w:p>
        </w:tc>
      </w:tr>
      <w:tr w:rsidR="00F941C5" w:rsidRPr="00F941C5" w:rsidTr="00906B05">
        <w:tc>
          <w:tcPr>
            <w:tcW w:w="2230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7,48</w:t>
            </w:r>
          </w:p>
        </w:tc>
        <w:tc>
          <w:tcPr>
            <w:tcW w:w="1701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/(чел·мес)</w:t>
            </w:r>
          </w:p>
        </w:tc>
        <w:tc>
          <w:tcPr>
            <w:tcW w:w="1134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44,68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r w:rsidR="00DF116C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79,54</w:t>
            </w:r>
          </w:p>
        </w:tc>
      </w:tr>
      <w:tr w:rsidR="00F941C5" w:rsidRPr="00F941C5" w:rsidTr="00906B05">
        <w:tc>
          <w:tcPr>
            <w:tcW w:w="2230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882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701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/(чел·мес)</w:t>
            </w:r>
          </w:p>
        </w:tc>
        <w:tc>
          <w:tcPr>
            <w:tcW w:w="1134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75,21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r w:rsidR="00DF116C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20,58</w:t>
            </w:r>
          </w:p>
        </w:tc>
      </w:tr>
      <w:tr w:rsidR="00F941C5" w:rsidRPr="00F941C5" w:rsidTr="00906B05">
        <w:tc>
          <w:tcPr>
            <w:tcW w:w="2230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01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кВт*ч</w:t>
            </w:r>
          </w:p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/(чел·мес)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 кВт*ч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30,79</w:t>
            </w:r>
          </w:p>
        </w:tc>
      </w:tr>
      <w:tr w:rsidR="00F941C5" w:rsidRPr="00F941C5" w:rsidTr="00906B05">
        <w:tc>
          <w:tcPr>
            <w:tcW w:w="8364" w:type="dxa"/>
            <w:gridSpan w:val="5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49" w:type="dxa"/>
            <w:shd w:val="clear" w:color="auto" w:fill="auto"/>
          </w:tcPr>
          <w:p w:rsidR="004B464B" w:rsidRPr="00F941C5" w:rsidRDefault="00543D21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157,5</w:t>
            </w:r>
          </w:p>
        </w:tc>
      </w:tr>
    </w:tbl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Прогнозируемая плата граждан, проживающих в многоквартирных домах с централизованным холодным водоснабжением, водоотведением, газоснабжением, не оборудованных приборами учета, составит </w:t>
      </w:r>
      <w:r w:rsidR="00543D21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157,5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(без учета платы за теплоснабжение).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4B464B" w:rsidRPr="00F941C5" w:rsidRDefault="004B464B" w:rsidP="006135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1.2 Расчет прогнозируемой платы граждан, проживающих в жилых домах с централизованным водоснабжением, водоотведением, теплоснабжением на нужды отопления, газовыми плитами, оборудованных приборами учета</w:t>
      </w:r>
      <w:r w:rsidR="00AD57E0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DF116C" w:rsidP="006135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пгтЛёвинцы находится 13 пятиэтажных многоквартирных домов и 1 общежитие.</w:t>
      </w:r>
      <w:r w:rsidR="004B464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населения с приборами учета в этих домах – 2105 человека.Общая площадь жилых помещений – 47272,1 м</w:t>
      </w:r>
      <w:r w:rsidR="004B464B"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4B464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Прогнозируемая плата за коммунальные услуги по видам услуг, тыс. руб.,</w:t>
      </w: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760" w:dyaOrig="380">
          <v:shape id="_x0000_i1094" type="#_x0000_t75" style="width:188.25pt;height:18.75pt" o:ole="">
            <v:imagedata r:id="rId159" o:title=""/>
          </v:shape>
          <o:OLEObject Type="Embed" ProgID="Equation.DSMT4" ShapeID="_x0000_i1094" DrawAspect="Content" ObjectID="_1524635878" r:id="rId160"/>
        </w:object>
      </w: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940" w:dyaOrig="380">
          <v:shape id="_x0000_i1095" type="#_x0000_t75" style="width:197.25pt;height:18.75pt" o:ole="">
            <v:imagedata r:id="rId161" o:title=""/>
          </v:shape>
          <o:OLEObject Type="Embed" ProgID="Equation.DSMT4" ShapeID="_x0000_i1095" DrawAspect="Content" ObjectID="_1524635879" r:id="rId162"/>
        </w:object>
      </w: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560" w:dyaOrig="380">
          <v:shape id="_x0000_i1096" type="#_x0000_t75" style="width:177.75pt;height:18.75pt" o:ole="">
            <v:imagedata r:id="rId163" o:title=""/>
          </v:shape>
          <o:OLEObject Type="Embed" ProgID="Equation.DSMT4" ShapeID="_x0000_i1096" DrawAspect="Content" ObjectID="_1524635880" r:id="rId164"/>
        </w:object>
      </w: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260" w:dyaOrig="380">
          <v:shape id="_x0000_i1097" type="#_x0000_t75" style="width:162.75pt;height:18.75pt" o:ole="">
            <v:imagedata r:id="rId165" o:title=""/>
          </v:shape>
          <o:OLEObject Type="Embed" ProgID="Equation.DSMT4" ShapeID="_x0000_i1097" DrawAspect="Content" ObjectID="_1524635881" r:id="rId166"/>
        </w:object>
      </w: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780" w:dyaOrig="380">
          <v:shape id="_x0000_i1098" type="#_x0000_t75" style="width:239.25pt;height:18.75pt" o:ole="">
            <v:imagedata r:id="rId167" o:title=""/>
          </v:shape>
          <o:OLEObject Type="Embed" ProgID="Equation.DSMT4" ShapeID="_x0000_i1098" DrawAspect="Content" ObjectID="_1524635882" r:id="rId168"/>
        </w:object>
      </w:r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  <w:br w:type="page"/>
      </w:r>
    </w:p>
    <w:tbl>
      <w:tblPr>
        <w:tblW w:w="1031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0"/>
        <w:gridCol w:w="1882"/>
        <w:gridCol w:w="1701"/>
        <w:gridCol w:w="1134"/>
        <w:gridCol w:w="1417"/>
        <w:gridCol w:w="1949"/>
      </w:tblGrid>
      <w:tr w:rsidR="00F941C5" w:rsidRPr="00F941C5" w:rsidTr="007423CB">
        <w:tc>
          <w:tcPr>
            <w:tcW w:w="10313" w:type="dxa"/>
            <w:gridSpan w:val="6"/>
            <w:tcBorders>
              <w:top w:val="nil"/>
              <w:left w:val="nil"/>
              <w:right w:val="nil"/>
            </w:tcBorders>
          </w:tcPr>
          <w:p w:rsidR="004B464B" w:rsidRPr="00F941C5" w:rsidRDefault="004B464B" w:rsidP="00B63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Расчет прогнозируемой совокупной платы граждан с приборами учета</w:t>
            </w:r>
          </w:p>
        </w:tc>
      </w:tr>
      <w:tr w:rsidR="00F941C5" w:rsidRPr="00F941C5" w:rsidTr="007423CB">
        <w:tc>
          <w:tcPr>
            <w:tcW w:w="2230" w:type="dxa"/>
            <w:tcBorders>
              <w:top w:val="nil"/>
            </w:tcBorders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услуг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нормативы потребления коммунальных услуг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64B" w:rsidRPr="00F941C5" w:rsidRDefault="000F5F1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</w:t>
            </w:r>
          </w:p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Прогнозируемая плата за коммунальные услуги, тыс. руб.</w:t>
            </w:r>
          </w:p>
        </w:tc>
      </w:tr>
      <w:tr w:rsidR="00F941C5" w:rsidRPr="00F941C5" w:rsidTr="007423CB">
        <w:tc>
          <w:tcPr>
            <w:tcW w:w="2230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Холодное водоснабжение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/(чел·мес)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36,36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316,87</w:t>
            </w:r>
          </w:p>
        </w:tc>
      </w:tr>
      <w:tr w:rsidR="00F941C5" w:rsidRPr="00F941C5" w:rsidTr="007423CB">
        <w:tc>
          <w:tcPr>
            <w:tcW w:w="2230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7,48</w:t>
            </w:r>
          </w:p>
        </w:tc>
        <w:tc>
          <w:tcPr>
            <w:tcW w:w="1701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/(чел·мес)</w:t>
            </w:r>
          </w:p>
        </w:tc>
        <w:tc>
          <w:tcPr>
            <w:tcW w:w="1134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44,68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703,50</w:t>
            </w:r>
          </w:p>
        </w:tc>
      </w:tr>
      <w:tr w:rsidR="00F941C5" w:rsidRPr="00F941C5" w:rsidTr="007423CB">
        <w:tc>
          <w:tcPr>
            <w:tcW w:w="2230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882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701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/(чел·мес)</w:t>
            </w:r>
          </w:p>
        </w:tc>
        <w:tc>
          <w:tcPr>
            <w:tcW w:w="1134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158,32</w:t>
            </w:r>
          </w:p>
        </w:tc>
      </w:tr>
      <w:tr w:rsidR="00F941C5" w:rsidRPr="00F941C5" w:rsidTr="007423CB">
        <w:tc>
          <w:tcPr>
            <w:tcW w:w="2230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01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кВт*ч</w:t>
            </w:r>
          </w:p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/(чел·мес)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 кВт*ч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272,3</w:t>
            </w:r>
          </w:p>
        </w:tc>
      </w:tr>
      <w:tr w:rsidR="00F941C5" w:rsidRPr="00F941C5" w:rsidTr="007423CB">
        <w:tc>
          <w:tcPr>
            <w:tcW w:w="2230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Теплоснабжение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277</w:t>
            </w:r>
          </w:p>
        </w:tc>
        <w:tc>
          <w:tcPr>
            <w:tcW w:w="1701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Гкал/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1438,25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руб./Гкал</w:t>
            </w:r>
          </w:p>
        </w:tc>
        <w:tc>
          <w:tcPr>
            <w:tcW w:w="1949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18832,98</w:t>
            </w:r>
          </w:p>
        </w:tc>
      </w:tr>
      <w:tr w:rsidR="00F941C5" w:rsidRPr="00F941C5" w:rsidTr="007423CB">
        <w:tc>
          <w:tcPr>
            <w:tcW w:w="8364" w:type="dxa"/>
            <w:gridSpan w:val="5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49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20283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97</w:t>
            </w:r>
          </w:p>
        </w:tc>
      </w:tr>
    </w:tbl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Прогнозируемая плата граждан, проживающих в жилых домах, оборудованных приборами учета, составит 20283,97 тыс. руб. (с учетом отопления)</w:t>
      </w:r>
      <w:r w:rsidR="00AD57E0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 общая совокупная прогнозируемая плата граждан за все потребляемые услуги составляет: 1</w:t>
      </w:r>
      <w:r w:rsidR="00543D21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43D21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+20283,97 = </w:t>
      </w:r>
      <w:r w:rsidR="00543D21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20442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Решению если значение показателя «доля расходов на коммунальные услуги в совокупном доходе семьи» составляет до 22%, то прогнозируемая совокупная плата граждан за коммунальные услуги считается доступной для оплаты населением.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Определение критериев доступности</w:t>
      </w:r>
      <w:r w:rsidR="007F00B4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расходов на коммунальные расходы в общем совокупном доходе средней семьи, %,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2"/>
          <w:sz w:val="24"/>
          <w:szCs w:val="24"/>
          <w:lang w:eastAsia="ru-RU"/>
        </w:rPr>
        <w:object w:dxaOrig="3240" w:dyaOrig="740">
          <v:shape id="_x0000_i1099" type="#_x0000_t75" style="width:162pt;height:36.75pt" o:ole="">
            <v:imagedata r:id="rId169" o:title=""/>
          </v:shape>
          <o:OLEObject Type="Embed" ProgID="Equation.DSMT4" ShapeID="_x0000_i1099" DrawAspect="Content" ObjectID="_1524635883" r:id="rId170"/>
        </w:objec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480" w:dyaOrig="380">
          <v:shape id="_x0000_i1100" type="#_x0000_t75" style="width:24pt;height:18.75pt" o:ole="">
            <v:imagedata r:id="rId171" o:title=""/>
          </v:shape>
          <o:OLEObject Type="Embed" ProgID="Equation.DSMT4" ShapeID="_x0000_i1100" DrawAspect="Content" ObjectID="_1524635884" r:id="rId172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общий прогнозируемый совокупный платеж граждан за все потребляемые коммунальные услуги, руб.,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499" w:dyaOrig="380">
          <v:shape id="_x0000_i1101" type="#_x0000_t75" style="width:24.75pt;height:18.75pt" o:ole="">
            <v:imagedata r:id="rId173" o:title=""/>
          </v:shape>
          <o:OLEObject Type="Embed" ProgID="Equation.DSMT4" ShapeID="_x0000_i1101" DrawAspect="Content" ObjectID="_1524635885" r:id="rId174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численность населения муниципального образования, чел,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680" w:dyaOrig="380">
          <v:shape id="_x0000_i1102" type="#_x0000_t75" style="width:33.75pt;height:18.75pt" o:ole="">
            <v:imagedata r:id="rId175" o:title=""/>
          </v:shape>
          <o:OLEObject Type="Embed" ProgID="Equation.DSMT4" ShapeID="_x0000_i1102" DrawAspect="Content" ObjectID="_1524635886" r:id="rId176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среднедушевой доход населения муниципального образования, руб.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543D21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3760" w:dyaOrig="660">
          <v:shape id="_x0000_i1103" type="#_x0000_t75" style="width:188.25pt;height:33pt" o:ole="">
            <v:imagedata r:id="rId177" o:title=""/>
          </v:shape>
          <o:OLEObject Type="Embed" ProgID="Equation.DSMT4" ShapeID="_x0000_i1103" DrawAspect="Content" ObjectID="_1524635887" r:id="rId178"/>
        </w:objec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среднедушевого дохода рассчитаем коэффициент </w:t>
      </w: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520" w:dyaOrig="360">
          <v:shape id="_x0000_i1104" type="#_x0000_t75" style="width:26.25pt;height:18pt" o:ole="">
            <v:imagedata r:id="rId179" o:title=""/>
          </v:shape>
          <o:OLEObject Type="Embed" ProgID="Equation.DSMT4" ShapeID="_x0000_i1104" DrawAspect="Content" ObjectID="_1524635888" r:id="rId180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отношение среднедушевого дохода к среднемесячной заработной плате,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1120" w:dyaOrig="680">
          <v:shape id="_x0000_i1105" type="#_x0000_t75" style="width:56.25pt;height:33.75pt" o:ole="">
            <v:imagedata r:id="rId181" o:title=""/>
          </v:shape>
          <o:OLEObject Type="Embed" ProgID="Equation.DSMT4" ShapeID="_x0000_i1105" DrawAspect="Content" ObjectID="_1524635889" r:id="rId182"/>
        </w:object>
      </w: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40" w:dyaOrig="360">
          <v:shape id="_x0000_i1106" type="#_x0000_t75" style="width:17.25pt;height:18pt" o:ole="">
            <v:imagedata r:id="rId183" o:title=""/>
          </v:shape>
          <o:OLEObject Type="Embed" ProgID="Equation.DSMT4" ShapeID="_x0000_i1106" DrawAspect="Content" ObjectID="_1524635890" r:id="rId184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среднедушевой доход по региону, в состав которого входит муниципальное образование, руб.,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20" w:dyaOrig="360">
          <v:shape id="_x0000_i1107" type="#_x0000_t75" style="width:15.75pt;height:18pt" o:ole="">
            <v:imagedata r:id="rId185" o:title=""/>
          </v:shape>
          <o:OLEObject Type="Embed" ProgID="Equation.DSMT4" ShapeID="_x0000_i1107" DrawAspect="Content" ObjectID="_1524635891" r:id="rId186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среднемесячная заработная плата в регионе, руб.,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941C5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2079" w:dyaOrig="620">
          <v:shape id="_x0000_i1108" type="#_x0000_t75" style="width:104.25pt;height:30.75pt" o:ole="">
            <v:imagedata r:id="rId187" o:title=""/>
          </v:shape>
          <o:OLEObject Type="Embed" ProgID="Equation.DSMT4" ShapeID="_x0000_i1108" DrawAspect="Content" ObjectID="_1524635892" r:id="rId188"/>
        </w:objec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Среднедушевой доход населения муниципального образования, руб., 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1980" w:dyaOrig="380">
          <v:shape id="_x0000_i1109" type="#_x0000_t75" style="width:99pt;height:18.75pt" o:ole="">
            <v:imagedata r:id="rId189" o:title=""/>
          </v:shape>
          <o:OLEObject Type="Embed" ProgID="Equation.DSMT4" ShapeID="_x0000_i1109" DrawAspect="Content" ObjectID="_1524635893" r:id="rId190"/>
        </w:object>
      </w: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580" w:dyaOrig="380">
          <v:shape id="_x0000_i1110" type="#_x0000_t75" style="width:29.25pt;height:18.75pt" o:ole="">
            <v:imagedata r:id="rId191" o:title=""/>
          </v:shape>
          <o:OLEObject Type="Embed" ProgID="Equation.DSMT4" ShapeID="_x0000_i1110" DrawAspect="Content" ObjectID="_1524635894" r:id="rId192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среднемесячная заработная плата населения муниципального образования, руб.,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2799" w:dyaOrig="380">
          <v:shape id="_x0000_i1111" type="#_x0000_t75" style="width:140.25pt;height:18.75pt" o:ole="">
            <v:imagedata r:id="rId193" o:title=""/>
          </v:shape>
          <o:OLEObject Type="Embed" ProgID="Equation.DSMT4" ShapeID="_x0000_i1111" DrawAspect="Content" ObjectID="_1524635895" r:id="rId194"/>
        </w:objec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Оценка доли населения с доходами ниже прожиточного минимума.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2"/>
          <w:sz w:val="24"/>
          <w:szCs w:val="24"/>
          <w:lang w:eastAsia="ru-RU"/>
        </w:rPr>
        <w:object w:dxaOrig="1740" w:dyaOrig="700">
          <v:shape id="_x0000_i1112" type="#_x0000_t75" style="width:87pt;height:35.25pt" o:ole="">
            <v:imagedata r:id="rId195" o:title=""/>
          </v:shape>
          <o:OLEObject Type="Embed" ProgID="Equation.DSMT4" ShapeID="_x0000_i1112" DrawAspect="Content" ObjectID="_1524635896" r:id="rId196"/>
        </w:objec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80" w:dyaOrig="360">
          <v:shape id="_x0000_i1113" type="#_x0000_t75" style="width:24pt;height:18pt" o:ole="">
            <v:imagedata r:id="rId197" o:title=""/>
          </v:shape>
          <o:OLEObject Type="Embed" ProgID="Equation.DSMT4" ShapeID="_x0000_i1113" DrawAspect="Content" ObjectID="_1524635897" r:id="rId198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прогнозируемая численность населения с доходами ниже прожиточного минимума в муниципальном образовании, чел,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499" w:dyaOrig="380">
          <v:shape id="_x0000_i1114" type="#_x0000_t75" style="width:24.75pt;height:18.75pt" o:ole="">
            <v:imagedata r:id="rId199" o:title=""/>
          </v:shape>
          <o:OLEObject Type="Embed" ProgID="Equation.DSMT4" ShapeID="_x0000_i1114" DrawAspect="Content" ObjectID="_1524635898" r:id="rId200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общая прогнозируемая численность населения муниципального образования, чел.</w:t>
      </w: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2439" w:dyaOrig="620">
          <v:shape id="_x0000_i1115" type="#_x0000_t75" style="width:122.25pt;height:30.75pt" o:ole="">
            <v:imagedata r:id="rId201" o:title=""/>
          </v:shape>
          <o:OLEObject Type="Embed" ProgID="Equation.DSMT4" ShapeID="_x0000_i1115" DrawAspect="Content" ObjectID="_1524635899" r:id="rId202"/>
        </w:objec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населения с доходами ниже прожиточного минимума составляет 11%, что соответствует уровню доступности платы за коммунальные услуги.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Уровень собираемости платежей за коммунальные услуги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прогнозируемом уровне доли расходов населения за коммунальные услуги в совокупном доходе семьи 4,7%, уровень собираемости платежей не может быть ниже 80%, что соответствует критерию доступности.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Прогнозируемая доля получателей субсидий на оплату коммунальных услуг в общей численности населения составит, руб.,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2"/>
          <w:sz w:val="24"/>
          <w:szCs w:val="24"/>
          <w:lang w:eastAsia="ru-RU"/>
        </w:rPr>
        <w:object w:dxaOrig="2160" w:dyaOrig="700">
          <v:shape id="_x0000_i1116" type="#_x0000_t75" style="width:108pt;height:35.25pt" o:ole="">
            <v:imagedata r:id="rId203" o:title=""/>
          </v:shape>
          <o:OLEObject Type="Embed" ProgID="Equation.DSMT4" ShapeID="_x0000_i1116" DrawAspect="Content" ObjectID="_1524635900" r:id="rId204"/>
        </w:objec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80" w:dyaOrig="360">
          <v:shape id="_x0000_i1117" type="#_x0000_t75" style="width:18.75pt;height:18pt" o:ole="">
            <v:imagedata r:id="rId205" o:title=""/>
          </v:shape>
          <o:OLEObject Type="Embed" ProgID="Equation.DSMT4" ShapeID="_x0000_i1117" DrawAspect="Content" ObjectID="_1524635901" r:id="rId206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прогнозируемая численность семей претендующих на получение субсидий, ед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60" w:dyaOrig="360">
          <v:shape id="_x0000_i1118" type="#_x0000_t75" style="width:23.25pt;height:18pt" o:ole="">
            <v:imagedata r:id="rId207" o:title=""/>
          </v:shape>
          <o:OLEObject Type="Embed" ProgID="Equation.DSMT4" ShapeID="_x0000_i1118" DrawAspect="Content" ObjectID="_1524635902" r:id="rId208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средний по муниципальному образованию коэффициент семейности, чел.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2439" w:dyaOrig="620">
          <v:shape id="_x0000_i1119" type="#_x0000_t75" style="width:122.25pt;height:30.75pt" o:ole="">
            <v:imagedata r:id="rId209" o:title=""/>
          </v:shape>
          <o:OLEObject Type="Embed" ProgID="Equation.DSMT4" ShapeID="_x0000_i1119" DrawAspect="Content" ObjectID="_1524635903" r:id="rId210"/>
        </w:objec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Решению, если значение показателя «доля получателей субсидий на оплату коммунальных услуг в общей численности населения» до 30%, то прогнозируемая совокупная плата граждан за потребляемые коммунальные услуги считается доступной для оплаты населением.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4B464B" w:rsidRPr="00F941C5" w:rsidRDefault="004B464B" w:rsidP="007F00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Согласно расчетных данных для оценки доступности для населения платы за коммунальные услуги по всем критериям плата доступна для населения на весь период действия Программы.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4B464B" w:rsidRPr="00F941C5" w:rsidRDefault="004B464B" w:rsidP="00D64458">
      <w:pPr>
        <w:pStyle w:val="af7"/>
        <w:rPr>
          <w:rFonts w:eastAsia="Times New Roman"/>
        </w:rPr>
      </w:pPr>
      <w:bookmarkStart w:id="66" w:name="_Toc357087920"/>
      <w:bookmarkStart w:id="67" w:name="_Toc403036280"/>
      <w:r w:rsidRPr="00F941C5">
        <w:rPr>
          <w:rFonts w:eastAsia="Times New Roman"/>
          <w:lang w:eastAsia="ru-RU"/>
        </w:rPr>
        <w:t>5.2 Показатели качества коммунальных ресурсов</w:t>
      </w:r>
      <w:bookmarkEnd w:id="66"/>
      <w:bookmarkEnd w:id="67"/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качества коммунальных р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есурсов представлены в таблице30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512"/>
      </w:tblGrid>
      <w:tr w:rsidR="00F941C5" w:rsidRPr="00F941C5" w:rsidTr="00906B05">
        <w:tc>
          <w:tcPr>
            <w:tcW w:w="9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64B" w:rsidRPr="00F941C5" w:rsidRDefault="004B464B" w:rsidP="00B63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Показатели качества коммунальных ресурсов</w:t>
            </w:r>
          </w:p>
        </w:tc>
      </w:tr>
      <w:tr w:rsidR="00F941C5" w:rsidRPr="00F941C5" w:rsidTr="00906B0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качества</w:t>
            </w:r>
          </w:p>
        </w:tc>
      </w:tr>
      <w:tr w:rsidR="00F941C5" w:rsidRPr="00F941C5" w:rsidTr="00906B0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- 220 (или 380) вольт, частота - 50 Гц</w:t>
            </w:r>
          </w:p>
          <w:p w:rsidR="004B464B" w:rsidRPr="00F941C5" w:rsidRDefault="004B464B" w:rsidP="004B464B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отклонений напряжения и частоты тока выше допустимых значений.</w:t>
            </w:r>
          </w:p>
        </w:tc>
      </w:tr>
      <w:tr w:rsidR="00F941C5" w:rsidRPr="00F941C5" w:rsidTr="00906B0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 (отопление и горячее водоснабжение)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и количество теплоносителя должны обеспечивать температуру внутри помещения и температуру горячей воды в соответствии с правилами предоставления коммунальных услуг гражданам. В помещениях социально-культурного назначения и административных зданий – в соответствии с отраслевыми стандартами, в других помещениях - по договорам с потребителями.</w:t>
            </w:r>
          </w:p>
        </w:tc>
      </w:tr>
      <w:tr w:rsidR="00F941C5" w:rsidRPr="00F941C5" w:rsidTr="00906B0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качества воды требованиям санитарных норм и правил</w:t>
            </w:r>
          </w:p>
        </w:tc>
      </w:tr>
      <w:tr w:rsidR="00F941C5" w:rsidRPr="00F941C5" w:rsidTr="00906B0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Бесперебойное функционирование</w:t>
            </w:r>
          </w:p>
        </w:tc>
      </w:tr>
      <w:tr w:rsidR="00F941C5" w:rsidRPr="00F941C5" w:rsidTr="00906B0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Вывоз твердых отходов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Вывоз в соответствии с графиком, согласованным потребителем</w:t>
            </w:r>
          </w:p>
        </w:tc>
      </w:tr>
      <w:tr w:rsidR="00F941C5" w:rsidRPr="00F941C5" w:rsidTr="00906B0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состав и уровень давления в системе</w:t>
            </w:r>
          </w:p>
        </w:tc>
      </w:tr>
    </w:tbl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_Toc357087921"/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Ресурсоснабжающие и обслуживающие организации должны обеспечивать качество предоставляемых услуг не ниже показателей указанных в таблице 3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37D2" w:rsidRPr="00F941C5" w:rsidRDefault="00B637D2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D64458">
      <w:pPr>
        <w:pStyle w:val="af7"/>
        <w:rPr>
          <w:rFonts w:eastAsia="Times New Roman"/>
          <w:lang w:eastAsia="ru-RU"/>
        </w:rPr>
      </w:pPr>
      <w:bookmarkStart w:id="69" w:name="_Toc403036281"/>
      <w:r w:rsidRPr="00F941C5">
        <w:rPr>
          <w:rFonts w:eastAsia="Times New Roman"/>
          <w:lang w:eastAsia="ru-RU"/>
        </w:rPr>
        <w:t>5.3 Показатели степени охвата потребителей приборами учета</w:t>
      </w:r>
      <w:bookmarkEnd w:id="69"/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7F00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степени охвата потребителей приборами учёта коммунальных ресурсов динамично изменяются в связи с реализацией задач, поставленных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Федерации». По состоянию на 01.01.2013 года данные по охвату потребителей приборами учёта коммунальных ресурсов представлены в таблице 3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00B4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8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3"/>
        <w:gridCol w:w="1776"/>
        <w:gridCol w:w="1791"/>
        <w:gridCol w:w="1791"/>
        <w:gridCol w:w="1738"/>
        <w:gridCol w:w="1633"/>
      </w:tblGrid>
      <w:tr w:rsidR="00F941C5" w:rsidRPr="00F941C5" w:rsidTr="007423CB">
        <w:tc>
          <w:tcPr>
            <w:tcW w:w="10832" w:type="dxa"/>
            <w:gridSpan w:val="6"/>
            <w:tcBorders>
              <w:top w:val="nil"/>
              <w:left w:val="nil"/>
              <w:right w:val="nil"/>
            </w:tcBorders>
          </w:tcPr>
          <w:p w:rsidR="004B464B" w:rsidRPr="00F941C5" w:rsidRDefault="004B464B" w:rsidP="00B63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3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Данные по приборам учета ресурсов.</w:t>
            </w:r>
          </w:p>
        </w:tc>
      </w:tr>
      <w:tr w:rsidR="00F941C5" w:rsidRPr="00F941C5" w:rsidTr="007423CB">
        <w:tc>
          <w:tcPr>
            <w:tcW w:w="2103" w:type="dxa"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791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Холодное водоснабжение</w:t>
            </w:r>
          </w:p>
        </w:tc>
        <w:tc>
          <w:tcPr>
            <w:tcW w:w="1791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</w:t>
            </w:r>
          </w:p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</w:t>
            </w:r>
          </w:p>
        </w:tc>
        <w:tc>
          <w:tcPr>
            <w:tcW w:w="1738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633" w:type="dxa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</w:t>
            </w:r>
            <w:r w:rsidR="0061359C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вая 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энергия</w:t>
            </w:r>
          </w:p>
        </w:tc>
      </w:tr>
      <w:tr w:rsidR="00F941C5" w:rsidRPr="00F941C5" w:rsidTr="007423CB">
        <w:tc>
          <w:tcPr>
            <w:tcW w:w="2103" w:type="dxa"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организации</w:t>
            </w:r>
          </w:p>
        </w:tc>
        <w:tc>
          <w:tcPr>
            <w:tcW w:w="1776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имеется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80%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80%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941C5" w:rsidRPr="00F941C5" w:rsidTr="007423CB">
        <w:tc>
          <w:tcPr>
            <w:tcW w:w="2103" w:type="dxa"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Многоквартирные жилые дома</w:t>
            </w:r>
          </w:p>
        </w:tc>
        <w:tc>
          <w:tcPr>
            <w:tcW w:w="1776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имеется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80%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80%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941C5" w:rsidRPr="00F941C5" w:rsidTr="007423CB">
        <w:trPr>
          <w:trHeight w:val="70"/>
        </w:trPr>
        <w:tc>
          <w:tcPr>
            <w:tcW w:w="2103" w:type="dxa"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потребители</w:t>
            </w:r>
          </w:p>
        </w:tc>
        <w:tc>
          <w:tcPr>
            <w:tcW w:w="1776" w:type="dxa"/>
            <w:shd w:val="clear" w:color="auto" w:fill="auto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имеется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80%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80%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7F00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Охват приборами учета в среднем составляет более 80% по всем видам ресурсов. Требуется доведение уровня оснащенности до 100% согласно Федеральному закону </w:t>
      </w:r>
      <w:r w:rsidRPr="00F941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 23.11.2009 N 261-ФЗ (ред. от 04.10.2014)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D64458">
      <w:pPr>
        <w:pStyle w:val="af7"/>
        <w:rPr>
          <w:rFonts w:eastAsia="Times New Roman"/>
          <w:lang w:eastAsia="ru-RU"/>
        </w:rPr>
      </w:pPr>
      <w:bookmarkStart w:id="70" w:name="_Toc403036282"/>
      <w:r w:rsidRPr="00F941C5">
        <w:rPr>
          <w:rFonts w:eastAsia="Times New Roman"/>
          <w:lang w:eastAsia="ru-RU"/>
        </w:rPr>
        <w:t>5.4 Показатели надежности систем ресурсоснабжения</w:t>
      </w:r>
      <w:bookmarkEnd w:id="68"/>
      <w:bookmarkEnd w:id="70"/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6135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Надёжность (бесперебойность) работы систем ресурсоснабжения характеризуется следующими целевыми показателями, представленными в таблице 3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F00B4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1"/>
        <w:gridCol w:w="3054"/>
        <w:gridCol w:w="1873"/>
        <w:gridCol w:w="2336"/>
        <w:gridCol w:w="1889"/>
      </w:tblGrid>
      <w:tr w:rsidR="00F941C5" w:rsidRPr="00F941C5" w:rsidTr="00C82CF2"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64B" w:rsidRPr="00F941C5" w:rsidRDefault="004B464B" w:rsidP="00B637D2">
            <w:pPr>
              <w:tabs>
                <w:tab w:val="left" w:pos="1560"/>
              </w:tabs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3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Показатели надежности систем ресурсоснабжения (износ систем)</w:t>
            </w:r>
          </w:p>
        </w:tc>
      </w:tr>
      <w:tr w:rsidR="00F941C5" w:rsidRPr="00F941C5" w:rsidTr="00C82CF2"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F2" w:rsidRPr="00F941C5" w:rsidRDefault="00C82CF2" w:rsidP="004B464B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82CF2" w:rsidRPr="00F941C5" w:rsidRDefault="00C82CF2" w:rsidP="004B464B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F2" w:rsidRPr="00F941C5" w:rsidRDefault="00C82CF2" w:rsidP="004B464B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F2" w:rsidRPr="00F941C5" w:rsidRDefault="00C82CF2" w:rsidP="004B464B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F2" w:rsidRPr="00F941C5" w:rsidRDefault="00C82CF2" w:rsidP="001956A1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Протяженность, м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CF2" w:rsidRPr="00F941C5" w:rsidRDefault="00C82CF2" w:rsidP="004B464B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износа</w:t>
            </w:r>
          </w:p>
        </w:tc>
      </w:tr>
      <w:tr w:rsidR="00F941C5" w:rsidRPr="00F941C5" w:rsidTr="00C82CF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r w:rsidR="00BC3CD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Лёвин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</w:t>
            </w:r>
          </w:p>
        </w:tc>
      </w:tr>
      <w:tr w:rsidR="00F941C5" w:rsidRPr="00F941C5" w:rsidTr="00C82CF2"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F2" w:rsidRPr="00F941C5" w:rsidRDefault="00C82CF2" w:rsidP="004B464B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F2" w:rsidRPr="00F941C5" w:rsidRDefault="00C82CF2" w:rsidP="004B464B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Теплоснабжения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F2" w:rsidRPr="00F941C5" w:rsidRDefault="00C82CF2" w:rsidP="004B464B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F2" w:rsidRPr="00F941C5" w:rsidRDefault="00C82CF2" w:rsidP="004B464B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4274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CF2" w:rsidRPr="00F941C5" w:rsidRDefault="00C82CF2" w:rsidP="004B464B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F941C5" w:rsidRPr="00F941C5" w:rsidTr="00C82CF2"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F2" w:rsidRPr="00F941C5" w:rsidRDefault="00C82CF2" w:rsidP="004B464B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F2" w:rsidRPr="00F941C5" w:rsidRDefault="00C82CF2" w:rsidP="004B464B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Водоснабжения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F2" w:rsidRPr="00F941C5" w:rsidRDefault="00C82CF2" w:rsidP="004B464B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F2" w:rsidRPr="00F941C5" w:rsidRDefault="00C82CF2" w:rsidP="004B464B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28817,2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F2" w:rsidRPr="00F941C5" w:rsidRDefault="00CD1D14" w:rsidP="004B464B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82CF2" w:rsidRPr="00F941C5" w:rsidTr="00C82CF2"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F2" w:rsidRPr="00F941C5" w:rsidRDefault="00C82CF2" w:rsidP="004B464B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F2" w:rsidRPr="00F941C5" w:rsidRDefault="00C82CF2" w:rsidP="004B464B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Водоотведения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F2" w:rsidRPr="00F941C5" w:rsidRDefault="00C82CF2" w:rsidP="004B464B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1990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F2" w:rsidRPr="00F941C5" w:rsidRDefault="00C82CF2" w:rsidP="004B464B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50096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CF2" w:rsidRPr="00F941C5" w:rsidRDefault="00CD1D14" w:rsidP="004B464B">
            <w:pPr>
              <w:tabs>
                <w:tab w:val="left" w:pos="1560"/>
              </w:tabs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сетей систем ресурсоснабжения имеется высокий процент износа, и как следствие очень низкий уровень надежности.</w:t>
      </w:r>
    </w:p>
    <w:p w:rsidR="004B464B" w:rsidRPr="00F941C5" w:rsidRDefault="004B464B" w:rsidP="004B464B">
      <w:pPr>
        <w:shd w:val="clear" w:color="auto" w:fill="FFFFFF"/>
        <w:tabs>
          <w:tab w:val="left" w:pos="1560"/>
        </w:tabs>
        <w:spacing w:after="0" w:line="240" w:lineRule="auto"/>
        <w:ind w:right="-2"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D64458">
      <w:pPr>
        <w:pStyle w:val="af7"/>
        <w:rPr>
          <w:rFonts w:eastAsia="Times New Roman"/>
          <w:lang w:eastAsia="ru-RU"/>
        </w:rPr>
      </w:pPr>
      <w:bookmarkStart w:id="71" w:name="_Toc357087922"/>
      <w:bookmarkStart w:id="72" w:name="_Toc403036283"/>
      <w:r w:rsidRPr="00F941C5">
        <w:rPr>
          <w:rFonts w:eastAsia="Times New Roman"/>
          <w:lang w:eastAsia="ru-RU"/>
        </w:rPr>
        <w:t>5.5 Показатели величины новых нагрузок, присоединяемых в перспективе</w:t>
      </w:r>
      <w:bookmarkEnd w:id="71"/>
      <w:bookmarkEnd w:id="72"/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6135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в полном объёме потребителей необходимыми ресурсами прирост мощностей и пропускной способности коммуникаций для доставки энергоресурсов должен составить не менее 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величин, 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 в таблице 3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B7BB5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9B7BB5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B7BB5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65"/>
        <w:gridCol w:w="2134"/>
        <w:gridCol w:w="1805"/>
        <w:gridCol w:w="1969"/>
      </w:tblGrid>
      <w:tr w:rsidR="00F941C5" w:rsidRPr="00F941C5" w:rsidTr="00906B05"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464B" w:rsidRPr="00F941C5" w:rsidRDefault="004B464B" w:rsidP="00B63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3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Прирост мощностей и пропускной способности коммуникаций</w:t>
            </w:r>
          </w:p>
        </w:tc>
      </w:tr>
      <w:tr w:rsidR="00F941C5" w:rsidRPr="00F941C5" w:rsidTr="00906B05"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Отпуск коммунальных ресурсов: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Существующее положение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очередь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срок</w:t>
            </w:r>
          </w:p>
        </w:tc>
      </w:tr>
      <w:tr w:rsidR="00F941C5" w:rsidRPr="00F941C5" w:rsidTr="00906B05"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электроэнергия, млн. кВт*ч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F941C5" w:rsidRPr="00F941C5" w:rsidTr="00906B05"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тепловая энергия, Гкал/год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14489,22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14630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23100</w:t>
            </w:r>
          </w:p>
        </w:tc>
      </w:tr>
      <w:tr w:rsidR="00F941C5" w:rsidRPr="00F941C5" w:rsidTr="00906B05"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холодная вода,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/год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100313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245566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245566</w:t>
            </w:r>
          </w:p>
        </w:tc>
      </w:tr>
      <w:tr w:rsidR="00F941C5" w:rsidRPr="00F941C5" w:rsidTr="00906B05"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объёмы водоотведения,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/год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100313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245566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245566</w:t>
            </w:r>
          </w:p>
        </w:tc>
      </w:tr>
      <w:tr w:rsidR="004B464B" w:rsidRPr="00F941C5" w:rsidTr="00906B05">
        <w:tc>
          <w:tcPr>
            <w:tcW w:w="2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газ, млн.м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/год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:rsidR="004B464B" w:rsidRPr="00F941C5" w:rsidRDefault="004B464B" w:rsidP="004B4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464B" w:rsidRPr="00F941C5" w:rsidRDefault="004B464B" w:rsidP="001956A1">
      <w:pPr>
        <w:pStyle w:val="27"/>
        <w:rPr>
          <w:rFonts w:eastAsia="Times New Roman"/>
        </w:rPr>
      </w:pPr>
      <w:bookmarkStart w:id="73" w:name="_Toc403036284"/>
      <w:bookmarkStart w:id="74" w:name="_Toc357087923"/>
      <w:r w:rsidRPr="00F941C5">
        <w:rPr>
          <w:rFonts w:eastAsia="Times New Roman"/>
        </w:rPr>
        <w:t>РАЗДЕЛ 6 ПЕРСПЕКТИВНАЯ СХЕМА ЭЛЕКТРОСНАБЖЕНИЯ</w:t>
      </w:r>
      <w:bookmarkEnd w:id="73"/>
      <w:bookmarkEnd w:id="74"/>
    </w:p>
    <w:p w:rsidR="004B464B" w:rsidRPr="00F941C5" w:rsidRDefault="004B464B" w:rsidP="004B46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Перспективная схема электроснабжения поселения разработана с учетом требований СНиП 2.07.01-89* «Градостроительство. Планировка и застройка городских и сельских поселений».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пгт</w:t>
      </w:r>
      <w:r w:rsidR="00BC3CD6"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цы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Раздел 6.1 Существующее положение в сфере производства, передачи и потребления электроэнергии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6.1.1 Анализ существующей структуры электроснабжения напряжением 6-20кВ</w:t>
      </w:r>
      <w:r w:rsidR="007F00B4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tabs>
          <w:tab w:val="left" w:pos="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Централизованное электроснабжение населения и организаций МО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ar-SA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ское городское поселение осуществляет </w:t>
      </w:r>
      <w:r w:rsidR="00AD5C6A" w:rsidRPr="00F941C5">
        <w:rPr>
          <w:rFonts w:ascii="Times New Roman" w:eastAsia="Times New Roman" w:hAnsi="Times New Roman" w:cs="Times New Roman"/>
          <w:sz w:val="24"/>
          <w:szCs w:val="24"/>
          <w:lang w:eastAsia="ar-SA"/>
        </w:rPr>
        <w:t>ОАО «ЭнергосбыТ Плюс»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ar-SA"/>
        </w:rPr>
        <w:t>. Электроснабжение посёлка осуществляется от подстанции «Тюмень», расположенной на границе поселения. В посёлке имеется 10 трансформаторных подстанций и три распределительных пункта. Общая протяжённость кабельных линий более 55 км. Эксплуатацией электросетевого хозяйства занимается МУП ЖКХ «Сети».</w:t>
      </w:r>
    </w:p>
    <w:p w:rsidR="004B464B" w:rsidRPr="00F941C5" w:rsidRDefault="004B464B" w:rsidP="004B464B">
      <w:pPr>
        <w:tabs>
          <w:tab w:val="left" w:pos="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Годовое потребление электроэнергии составляет 3800 тыс. кВт*ч.</w:t>
      </w:r>
    </w:p>
    <w:p w:rsidR="004B464B" w:rsidRPr="00F941C5" w:rsidRDefault="004B464B" w:rsidP="004B46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6.2. Перспективные электрические нагрузки с районированием их по центрам питания (ЦП) и источники их питания</w:t>
      </w:r>
    </w:p>
    <w:p w:rsidR="004B464B" w:rsidRPr="00F941C5" w:rsidRDefault="004B464B" w:rsidP="004B46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- цель проекта 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реализацию программ по энергосбережению, ГП застройки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 годовой объем потребления электроэнергии на период до 20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и на персп</w:t>
      </w:r>
      <w:r w:rsidR="0061359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ективу до 202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1359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увеличится.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прогнозным оценкам увеличение объемов потребления электроэнергии будет связано с вводом новых производственных мощностей и с увеличением потребительского спроса на энергоемкие товары (стиральные, посудомоечные машины, кондиционеры, компьютеры и т.д.) и присоединением нагрузок для новых, ремонтируемых зданий. 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предполагается увеличение электропотребления за счет перспективной застройки свободной территории в западной части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цы, где планируется подключение новых потребителей на расчетный период.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первая очередь – </w:t>
      </w:r>
      <w:r w:rsidR="009B7BB5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768,55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кВт;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расчетный срок – </w:t>
      </w:r>
      <w:r w:rsidR="009B7BB5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1237,85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кВт.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технические параметры проекта</w:t>
      </w:r>
    </w:p>
    <w:p w:rsidR="004B464B" w:rsidRPr="00F941C5" w:rsidRDefault="004B464B" w:rsidP="004B4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Схемой</w:t>
      </w:r>
      <w:r w:rsidR="009B7BB5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электроснабжения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предусматривается сохранение существующей системы централизованного электроснабжения. Для покрытия возрастающих нагрузок в перспективе первой очереди намечается строительство </w:t>
      </w:r>
      <w:r w:rsidR="00C655B3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</w:t>
      </w:r>
      <w:r w:rsidR="00C655B3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трансформаторной подстанций КТП 10/0,4 кВ (общей мощностью </w:t>
      </w:r>
      <w:r w:rsidR="00C655B3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0 кВА) и распределительных сетей СИП 0,4 кВ (общей длиной 1,5 км) и на расчетный срок – распределительных сетей (1,5</w:t>
      </w:r>
      <w:r w:rsidR="0061359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км). Подключение КТП 10/0,4 возможно к подстанции Тюмень 110/10 кВ. Планируемые распределительные сети 0,4 кВ предназначены для покрытия электроснабжения новых объектов строительства.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необходимые капитальные затраты;</w:t>
      </w:r>
    </w:p>
    <w:p w:rsidR="004B464B" w:rsidRPr="00F941C5" w:rsidRDefault="004B464B" w:rsidP="004B4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разделе выполнен расчет на реализацию мероприятий, предусмотренных схемой теплоснабжения на расчетный срок (202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г.).</w:t>
      </w:r>
    </w:p>
    <w:p w:rsidR="004B464B" w:rsidRPr="00F941C5" w:rsidRDefault="004B464B" w:rsidP="004B4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Сметная стоимость реализации схем электроснабжения на строительство новых объектов сетевого электроснабжения приведена в таблице 3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3510"/>
        <w:gridCol w:w="1418"/>
        <w:gridCol w:w="1701"/>
        <w:gridCol w:w="2268"/>
      </w:tblGrid>
      <w:tr w:rsidR="00F941C5" w:rsidRPr="00F941C5" w:rsidTr="00906B05">
        <w:trPr>
          <w:trHeight w:val="80"/>
        </w:trPr>
        <w:tc>
          <w:tcPr>
            <w:tcW w:w="97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464B" w:rsidRPr="00F941C5" w:rsidRDefault="004B464B" w:rsidP="00B63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3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Сметная стоимость</w:t>
            </w:r>
            <w:r w:rsidR="00E829D3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</w:tr>
      <w:tr w:rsidR="00F941C5" w:rsidRPr="00F941C5" w:rsidTr="00B45AE6">
        <w:trPr>
          <w:trHeight w:val="181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E6" w:rsidRPr="00F941C5" w:rsidRDefault="00B45AE6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E6" w:rsidRPr="00F941C5" w:rsidRDefault="00B45AE6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E6" w:rsidRPr="00F941C5" w:rsidRDefault="00B45AE6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E6" w:rsidRPr="00F941C5" w:rsidRDefault="00B45AE6" w:rsidP="0033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очередь 20</w:t>
            </w:r>
            <w:r w:rsidR="00335976"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E6" w:rsidRPr="00F941C5" w:rsidRDefault="00B45AE6" w:rsidP="0033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срок, 202</w:t>
            </w:r>
            <w:r w:rsidR="00335976"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F941C5" w:rsidRPr="00F941C5" w:rsidTr="00B45AE6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AE6" w:rsidRPr="00F941C5" w:rsidRDefault="00B45AE6" w:rsidP="004B4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AE6" w:rsidRPr="00F941C5" w:rsidRDefault="00B45AE6" w:rsidP="00B45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строительства, тыс. руб.:</w:t>
            </w:r>
          </w:p>
        </w:tc>
      </w:tr>
      <w:tr w:rsidR="00F941C5" w:rsidRPr="00F941C5" w:rsidTr="00B45AE6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E6" w:rsidRPr="00F941C5" w:rsidRDefault="00B45AE6" w:rsidP="004B4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AE6" w:rsidRPr="00F941C5" w:rsidRDefault="00B45AE6" w:rsidP="00E829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ценах 201</w:t>
            </w:r>
            <w:r w:rsidR="00E829D3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AE6" w:rsidRPr="00F941C5" w:rsidRDefault="00E829D3" w:rsidP="00E82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5199549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E6" w:rsidRPr="00F941C5" w:rsidRDefault="00E829D3" w:rsidP="00E82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7339062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AE6" w:rsidRPr="00F941C5" w:rsidRDefault="00E829D3" w:rsidP="00E82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8657202</w:t>
            </w:r>
          </w:p>
        </w:tc>
      </w:tr>
    </w:tbl>
    <w:p w:rsidR="004B464B" w:rsidRPr="00F941C5" w:rsidRDefault="004B464B" w:rsidP="004B46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red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срок реализации проекта;</w:t>
      </w:r>
    </w:p>
    <w:p w:rsidR="004B464B" w:rsidRPr="00F941C5" w:rsidRDefault="004B464B" w:rsidP="004B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Объемы работ по реконструкции существующих электрических сетей с разбивкой по срокам приведены в таблице 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9"/>
        <w:gridCol w:w="3209"/>
        <w:gridCol w:w="1826"/>
        <w:gridCol w:w="1854"/>
        <w:gridCol w:w="1602"/>
      </w:tblGrid>
      <w:tr w:rsidR="00F941C5" w:rsidRPr="00F941C5" w:rsidTr="00906B05">
        <w:trPr>
          <w:trHeight w:val="70"/>
        </w:trPr>
        <w:tc>
          <w:tcPr>
            <w:tcW w:w="93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464B" w:rsidRPr="00F941C5" w:rsidRDefault="004B464B" w:rsidP="00B63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Ведомость демонтажных работ</w:t>
            </w:r>
          </w:p>
        </w:tc>
      </w:tr>
      <w:tr w:rsidR="00F941C5" w:rsidRPr="00F941C5" w:rsidTr="00906B0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работ</w:t>
            </w:r>
          </w:p>
        </w:tc>
      </w:tr>
      <w:tr w:rsidR="00F941C5" w:rsidRPr="00F941C5" w:rsidTr="00906B0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33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</w:t>
            </w:r>
            <w:r w:rsidR="00335976"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33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</w:t>
            </w:r>
            <w:r w:rsidR="00335976"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F941C5" w:rsidRPr="00F941C5" w:rsidTr="00906B05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B464B" w:rsidRPr="00F941C5" w:rsidTr="00906B05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4B464B" w:rsidRPr="00F941C5" w:rsidRDefault="004B464B" w:rsidP="004B464B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8"/>
        <w:gridCol w:w="3283"/>
        <w:gridCol w:w="1800"/>
        <w:gridCol w:w="1826"/>
        <w:gridCol w:w="1583"/>
      </w:tblGrid>
      <w:tr w:rsidR="00F941C5" w:rsidRPr="00F941C5" w:rsidTr="00906B05">
        <w:trPr>
          <w:trHeight w:val="211"/>
        </w:trPr>
        <w:tc>
          <w:tcPr>
            <w:tcW w:w="93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464B" w:rsidRPr="00F941C5" w:rsidRDefault="004B464B" w:rsidP="00B63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Ведомость монтажных работ</w:t>
            </w:r>
          </w:p>
        </w:tc>
      </w:tr>
      <w:tr w:rsidR="00F941C5" w:rsidRPr="00F941C5" w:rsidTr="00906B0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работ, м</w:t>
            </w:r>
          </w:p>
        </w:tc>
      </w:tr>
      <w:tr w:rsidR="00F941C5" w:rsidRPr="00F941C5" w:rsidTr="00906B0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33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</w:t>
            </w:r>
            <w:r w:rsidR="00335976"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33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</w:t>
            </w:r>
            <w:r w:rsidR="00335976"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F941C5" w:rsidRPr="00F941C5" w:rsidTr="00906B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ЛЭП на железобетонных опорах с самонесущим изолированным проводом СИП (4х25)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4B464B" w:rsidRPr="00F941C5" w:rsidTr="00906B0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</w:tbl>
    <w:p w:rsidR="004B464B" w:rsidRPr="00F941C5" w:rsidRDefault="004B464B" w:rsidP="004B464B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6.3 Оценка капитальных вложений в новое строительство, реконструкцию и модернизацию объектов систем электроснабжения </w:t>
      </w:r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7420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строительства и реконструкции </w:t>
      </w:r>
      <w:r w:rsidR="0074208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трансформаторных подстанций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питающи</w:t>
      </w:r>
      <w:r w:rsidR="0074208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территорию муниципального образования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городское поселение</w:t>
      </w:r>
      <w:r w:rsidR="0074208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04"/>
        <w:gridCol w:w="2350"/>
        <w:gridCol w:w="1294"/>
        <w:gridCol w:w="1294"/>
        <w:gridCol w:w="1313"/>
        <w:gridCol w:w="1383"/>
        <w:gridCol w:w="1735"/>
      </w:tblGrid>
      <w:tr w:rsidR="00F941C5" w:rsidRPr="00F941C5" w:rsidTr="00906B05">
        <w:trPr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B464B" w:rsidRPr="00F941C5" w:rsidRDefault="004B464B" w:rsidP="00B63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Оценка капитальных вложений в новое строительство и реконструкцию объектов систем электроснабжения</w:t>
            </w:r>
          </w:p>
        </w:tc>
      </w:tr>
      <w:tr w:rsidR="00F941C5" w:rsidRPr="00F941C5" w:rsidTr="00906B05">
        <w:trPr>
          <w:trHeight w:val="360"/>
          <w:jc w:val="center"/>
        </w:trPr>
        <w:tc>
          <w:tcPr>
            <w:tcW w:w="3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64B" w:rsidRPr="00F941C5" w:rsidRDefault="004B464B" w:rsidP="00613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64B" w:rsidRPr="00F941C5" w:rsidRDefault="004B464B" w:rsidP="00613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строящихся и реконструируемых подстанций</w:t>
            </w:r>
          </w:p>
        </w:tc>
        <w:tc>
          <w:tcPr>
            <w:tcW w:w="197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64B" w:rsidRPr="00F941C5" w:rsidRDefault="004B464B" w:rsidP="00613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Трансформаторная мощность, кВА</w:t>
            </w:r>
          </w:p>
        </w:tc>
        <w:tc>
          <w:tcPr>
            <w:tcW w:w="6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64B" w:rsidRPr="00F941C5" w:rsidRDefault="004B464B" w:rsidP="00B45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Стоимость, млн. руб. в ценах 20</w:t>
            </w:r>
            <w:r w:rsidR="00B45AE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8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64B" w:rsidRPr="00F941C5" w:rsidRDefault="004B464B" w:rsidP="00613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941C5" w:rsidRPr="00F941C5" w:rsidTr="00906B05">
        <w:trPr>
          <w:trHeight w:val="180"/>
          <w:jc w:val="center"/>
        </w:trPr>
        <w:tc>
          <w:tcPr>
            <w:tcW w:w="3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64B" w:rsidRPr="00F941C5" w:rsidRDefault="004B464B" w:rsidP="00613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очередь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срок</w:t>
            </w:r>
          </w:p>
        </w:tc>
        <w:tc>
          <w:tcPr>
            <w:tcW w:w="6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464B" w:rsidRPr="00F941C5" w:rsidTr="00906B05">
        <w:trPr>
          <w:jc w:val="center"/>
        </w:trPr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64B" w:rsidRPr="00F941C5" w:rsidRDefault="00B27A1D" w:rsidP="00DF11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F116C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КТП</w:t>
            </w:r>
            <w:r w:rsidR="004B464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перспективной застройки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64B" w:rsidRPr="00F941C5" w:rsidRDefault="004B464B" w:rsidP="00613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64B" w:rsidRPr="00F941C5" w:rsidRDefault="00C655B3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4B464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64B" w:rsidRPr="00F941C5" w:rsidRDefault="00C655B3" w:rsidP="004B464B">
            <w:pPr>
              <w:tabs>
                <w:tab w:val="left" w:pos="450"/>
                <w:tab w:val="center" w:pos="59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B27A1D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64B" w:rsidRPr="00F941C5" w:rsidRDefault="00B45AE6" w:rsidP="00B45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1,182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</w:tr>
    </w:tbl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9658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сроки получения эффектов</w:t>
      </w:r>
    </w:p>
    <w:p w:rsidR="004B464B" w:rsidRPr="00F941C5" w:rsidRDefault="004B464B" w:rsidP="009658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мероприятия рассчитаны на период с 201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до 202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Получение эффекта ожидается после проведения мероприятий по реконструкции и строительству.</w:t>
      </w:r>
    </w:p>
    <w:p w:rsidR="004B464B" w:rsidRPr="00F941C5" w:rsidRDefault="004B464B" w:rsidP="001956A1">
      <w:pPr>
        <w:pStyle w:val="27"/>
        <w:rPr>
          <w:rFonts w:eastAsia="Times New Roman"/>
        </w:rPr>
      </w:pPr>
      <w:r w:rsidRPr="00F941C5">
        <w:rPr>
          <w:rFonts w:eastAsia="Times New Roman"/>
        </w:rPr>
        <w:br w:type="page"/>
      </w:r>
      <w:bookmarkStart w:id="75" w:name="_Toc403036285"/>
      <w:bookmarkStart w:id="76" w:name="_Toc357087924"/>
      <w:r w:rsidRPr="00F941C5">
        <w:rPr>
          <w:rFonts w:eastAsia="Times New Roman"/>
        </w:rPr>
        <w:t>РАЗДЕЛ 7 ПЕРСПЕКТИВНАЯ СХЕМА ТЕПЛОСНАБЖЕНИЯ</w:t>
      </w:r>
      <w:bookmarkEnd w:id="75"/>
      <w:bookmarkEnd w:id="76"/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Перспективная схема теплоснабжения поселения разработана в соответствии с Федеральным законом от 27 июля 2010 г. N 190-ФЗ «О теплоснабжении».</w:t>
      </w:r>
    </w:p>
    <w:p w:rsidR="004B464B" w:rsidRPr="00F941C5" w:rsidRDefault="004B464B" w:rsidP="004B4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Проекты по новому строительству и реконструкции тепловых сетей для обеспечения нормативной надежности и безопасности теплоснабжения</w:t>
      </w:r>
    </w:p>
    <w:p w:rsidR="004B464B" w:rsidRPr="00F941C5" w:rsidRDefault="004B464B" w:rsidP="004B4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пгт</w:t>
      </w:r>
      <w:r w:rsidR="00BC3CD6"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цы</w:t>
      </w:r>
    </w:p>
    <w:p w:rsidR="004B464B" w:rsidRPr="00F941C5" w:rsidRDefault="004B464B" w:rsidP="004B46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- цель проекта </w:t>
      </w:r>
    </w:p>
    <w:p w:rsidR="004B464B" w:rsidRPr="00F941C5" w:rsidRDefault="004B464B" w:rsidP="004B4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Схемой предусматривается сохранение существующей системы централизованного теплоснабжения. В </w:t>
      </w:r>
      <w:r w:rsidR="00535D40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2010 году введена в эксплуатацию новая котельная 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природном газе. Котельная отапливает объекты социальной сферы. Котельная предназначена для теплоснабжения общественных зданий, жилых домов и объектов социальной сферы. Зоны действия теплоснабжения ограничивается протяженностью тепловых сетей д</w:t>
      </w:r>
      <w:r w:rsidR="00965835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потребителей.</w:t>
      </w:r>
    </w:p>
    <w:p w:rsidR="004B464B" w:rsidRPr="00F941C5" w:rsidRDefault="004B464B" w:rsidP="00965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Планируется подключение новых потребителей на расчетный период, решений по реконструкции источников тепловой энергии не требуется.В этом случае, учитывая большой износ существующих участков тепловых сетей (85%), необходима реконструкция разводящих тепловых сетей.</w:t>
      </w:r>
    </w:p>
    <w:p w:rsidR="004B464B" w:rsidRPr="00F941C5" w:rsidRDefault="004B464B" w:rsidP="004B46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технические параметры проекта</w:t>
      </w:r>
    </w:p>
    <w:p w:rsidR="004B464B" w:rsidRPr="00F941C5" w:rsidRDefault="004B464B" w:rsidP="004B464B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поэтапная реконструкция тепловых сетей с заменой существующей надземн</w:t>
      </w:r>
      <w:r w:rsidR="009B7BB5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коммуникаций теплоснабжения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бесканальную из предизолированных трубопроводов, оборудованных системой контроля состояния тепловой изоляции. Общая протяженность тепловых сетей, подлежащих реконструкции, составляет 4300 м. На первую очередь строительства (20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 рекомендуется реконструкция участков с высокой степенью износа. Реконструкция остальных участков и строительство новых участков планируется произвести до конца расчетного срока 20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4B464B" w:rsidRPr="00F941C5" w:rsidRDefault="004B464B" w:rsidP="004B46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-необходимые капитальные затраты;</w:t>
      </w:r>
    </w:p>
    <w:p w:rsidR="004B464B" w:rsidRPr="00F941C5" w:rsidRDefault="004B464B" w:rsidP="004B464B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разделе выполнен расчет на реализацию мероприятий, предусмотренных схемой теплоснабжения на расчетный срок (202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г.).</w:t>
      </w:r>
    </w:p>
    <w:p w:rsidR="004B464B" w:rsidRPr="00F941C5" w:rsidRDefault="004B464B" w:rsidP="004B464B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Сметная стоимость реализации схем теплоснабжения на реконструкцию существующей теплосети 4300 м приведена в таблице 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autoSpaceDE w:val="0"/>
        <w:autoSpaceDN w:val="0"/>
        <w:adjustRightInd w:val="0"/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3"/>
        <w:gridCol w:w="5653"/>
        <w:gridCol w:w="3337"/>
      </w:tblGrid>
      <w:tr w:rsidR="00F941C5" w:rsidRPr="00F941C5" w:rsidTr="00B45AE6">
        <w:trPr>
          <w:trHeight w:val="8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464B" w:rsidRPr="00F941C5" w:rsidRDefault="004B464B" w:rsidP="00B63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Сметная стоимость</w:t>
            </w:r>
          </w:p>
        </w:tc>
      </w:tr>
      <w:tr w:rsidR="00F941C5" w:rsidRPr="00F941C5" w:rsidTr="00B45AE6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E6" w:rsidRPr="00F941C5" w:rsidRDefault="00B45AE6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E6" w:rsidRPr="00F941C5" w:rsidRDefault="00B45AE6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E6" w:rsidRPr="00F941C5" w:rsidRDefault="00B45AE6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строительства, тыс. руб.</w:t>
            </w:r>
          </w:p>
        </w:tc>
      </w:tr>
      <w:tr w:rsidR="00F941C5" w:rsidRPr="00F941C5" w:rsidTr="00B45AE6"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5AE6" w:rsidRPr="00F941C5" w:rsidRDefault="00B45AE6" w:rsidP="00613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AE6" w:rsidRPr="00F941C5" w:rsidRDefault="00B45AE6" w:rsidP="00B45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ценах 2014 г.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E6" w:rsidRPr="00F941C5" w:rsidRDefault="00B45AE6" w:rsidP="00B45A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8594,823</w:t>
            </w:r>
          </w:p>
        </w:tc>
      </w:tr>
      <w:tr w:rsidR="00F941C5" w:rsidRPr="00F941C5" w:rsidTr="00B45AE6"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5AE6" w:rsidRPr="00F941C5" w:rsidRDefault="00B45AE6" w:rsidP="004B4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E6" w:rsidRPr="00F941C5" w:rsidRDefault="00B45AE6" w:rsidP="003359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ценах 20</w:t>
            </w:r>
            <w:r w:rsidR="00335976"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AE6" w:rsidRPr="00F941C5" w:rsidRDefault="00B45AE6" w:rsidP="00613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12660,847</w:t>
            </w:r>
          </w:p>
        </w:tc>
      </w:tr>
      <w:tr w:rsidR="00B45AE6" w:rsidRPr="00F941C5" w:rsidTr="00B45AE6"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E6" w:rsidRPr="00F941C5" w:rsidRDefault="00B45AE6" w:rsidP="004B4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E6" w:rsidRPr="00F941C5" w:rsidRDefault="00B45AE6" w:rsidP="003359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ценах 202</w:t>
            </w:r>
            <w:r w:rsidR="00335976"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AE6" w:rsidRPr="00F941C5" w:rsidRDefault="00B45AE6" w:rsidP="00613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14310,305</w:t>
            </w:r>
          </w:p>
        </w:tc>
      </w:tr>
    </w:tbl>
    <w:p w:rsidR="004B464B" w:rsidRPr="00F941C5" w:rsidRDefault="004B464B" w:rsidP="004B46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red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срок реализации проекта;</w:t>
      </w:r>
    </w:p>
    <w:p w:rsidR="004B464B" w:rsidRPr="00F941C5" w:rsidRDefault="004B464B" w:rsidP="006135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Объемы работ по реконструкции существующих тепловых сетей с разбивкой по срокам приведены в таблице 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B637D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8"/>
        <w:gridCol w:w="3169"/>
        <w:gridCol w:w="1860"/>
        <w:gridCol w:w="1858"/>
        <w:gridCol w:w="1605"/>
      </w:tblGrid>
      <w:tr w:rsidR="00F941C5" w:rsidRPr="00F941C5" w:rsidTr="0061359C">
        <w:trPr>
          <w:trHeight w:val="383"/>
        </w:trPr>
        <w:tc>
          <w:tcPr>
            <w:tcW w:w="93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464B" w:rsidRPr="00F941C5" w:rsidRDefault="004B464B" w:rsidP="00B63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Ведомость демонтажных работ</w:t>
            </w:r>
          </w:p>
        </w:tc>
      </w:tr>
      <w:tr w:rsidR="00F941C5" w:rsidRPr="00F941C5" w:rsidTr="0061359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работ, м</w:t>
            </w:r>
          </w:p>
        </w:tc>
      </w:tr>
      <w:tr w:rsidR="00F941C5" w:rsidRPr="00F941C5" w:rsidTr="0061359C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33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</w:t>
            </w:r>
            <w:r w:rsidR="00335976"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33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</w:t>
            </w:r>
            <w:r w:rsidR="00335976"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F941C5" w:rsidRPr="00F941C5" w:rsidTr="0061359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61359C" w:rsidP="00613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Демонтаж тепловых сетей в двухтрубном исполнении средний диаметр 125 мм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4300</w:t>
            </w:r>
          </w:p>
        </w:tc>
      </w:tr>
      <w:tr w:rsidR="00F941C5" w:rsidRPr="00F941C5" w:rsidTr="0061359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4300</w:t>
            </w:r>
          </w:p>
        </w:tc>
      </w:tr>
    </w:tbl>
    <w:p w:rsidR="004B464B" w:rsidRPr="00F941C5" w:rsidRDefault="004B464B" w:rsidP="004B464B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8"/>
        <w:gridCol w:w="3253"/>
        <w:gridCol w:w="1835"/>
        <w:gridCol w:w="1818"/>
        <w:gridCol w:w="1586"/>
      </w:tblGrid>
      <w:tr w:rsidR="00F941C5" w:rsidRPr="00F941C5" w:rsidTr="00906B05">
        <w:trPr>
          <w:trHeight w:val="383"/>
        </w:trPr>
        <w:tc>
          <w:tcPr>
            <w:tcW w:w="93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B464B" w:rsidRPr="00F941C5" w:rsidRDefault="00B637D2" w:rsidP="00B63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40</w:t>
            </w:r>
            <w:r w:rsidR="004B464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Ведомость монтажных работ</w:t>
            </w:r>
          </w:p>
        </w:tc>
      </w:tr>
      <w:tr w:rsidR="00F941C5" w:rsidRPr="00F941C5" w:rsidTr="00906B0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работ, м</w:t>
            </w:r>
          </w:p>
        </w:tc>
      </w:tr>
      <w:tr w:rsidR="00F941C5" w:rsidRPr="00F941C5" w:rsidTr="00906B05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33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33597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335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</w:t>
            </w:r>
            <w:r w:rsidR="00335976"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7 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F941C5" w:rsidRPr="00F941C5" w:rsidTr="0061359C">
        <w:trPr>
          <w:trHeight w:val="102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сеть в двухтрубном исполнении подземная из предизолированных стальных труб в ППМ - изоляции диаметр 125мм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4300</w:t>
            </w:r>
          </w:p>
        </w:tc>
      </w:tr>
      <w:tr w:rsidR="004B464B" w:rsidRPr="00F941C5" w:rsidTr="00906B05">
        <w:trPr>
          <w:trHeight w:val="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4300</w:t>
            </w:r>
          </w:p>
        </w:tc>
      </w:tr>
    </w:tbl>
    <w:p w:rsidR="004B464B" w:rsidRPr="00F941C5" w:rsidRDefault="004B464B" w:rsidP="004B464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ожидаемые эффекты, с выделением каждого из ожидаемых эффектов (снижение затрат топлива или энергии, снижения затрат на ремонт, снижение затрат на зарплату, снижение потерь и собственных нужд, снижение инцидентов, снижение недоотпусков горячей воды во время летних ремонтов и т.п.) и количественное их определение;</w:t>
      </w:r>
    </w:p>
    <w:p w:rsidR="004B464B" w:rsidRPr="00F941C5" w:rsidRDefault="004B464B" w:rsidP="004B4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пропускная способность трубопроводов тепловых сетей соответствует подключенной нагрузке - 7,000 МВт (6,017 Гкал/час). С учетом потерь в тепловых сетях нагрузка - 8,050 МВт (6,920 Гкал/час).</w:t>
      </w:r>
    </w:p>
    <w:p w:rsidR="004B464B" w:rsidRPr="00F941C5" w:rsidRDefault="004B464B" w:rsidP="004B4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нормативная надежность тепловых сетей в соответствии с СНиП 41-02-2003 составляет Р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ТС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=0,9. Для ее достижения предусматривается применение для устройства тепловых сетей трубопроводов и фасонных частей с заводской пенополиуретановой изоляцией с полиэтиленовой оболочкой. Трубопроводы оборудуются системой контроля состояния тепло</w:t>
      </w:r>
      <w:r w:rsidR="009B7BB5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гидроизоляции, что позволяет своевременно и</w:t>
      </w:r>
      <w:r w:rsidR="009B7BB5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</w:t>
      </w:r>
      <w:r w:rsidR="009B7BB5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й точностью определять места утечек теплоносителя и, соответственно, участки разрушения элементов тепловой сети. Система теплоснабжения характеризуется такой величиной, как ремонтопригодность, заключающейся в приспособленности системы теплоснабжения к предупреждению, обнаружению и устранению отказов и неисправностей путем проведения технического обслуживания и ремонтов. Основным показателем ремонтопригодности системы теплоснабжения является время восстановления ее отказавшего элемента. При малых диаметрах трубопроводов системы теплоснабжения данного населенного пункта время ремонта теплосети меньше допустимого перерыва теплоснабжения.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сроки получения эффектов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мероприятия рассчитаны на период с 201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до 202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Получение эффекта ожидается после проведения мероприятий по реконструкции и строительству.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простой срок окупаемости проекта.</w:t>
      </w:r>
    </w:p>
    <w:p w:rsidR="001534DF" w:rsidRPr="00F941C5" w:rsidRDefault="001534DF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4DF" w:rsidRPr="00F941C5" w:rsidRDefault="00B45AE6" w:rsidP="001534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position w:val="-32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2"/>
          <w:sz w:val="24"/>
          <w:szCs w:val="24"/>
          <w:lang w:eastAsia="ru-RU"/>
        </w:rPr>
        <w:object w:dxaOrig="1760" w:dyaOrig="700">
          <v:shape id="_x0000_i1120" type="#_x0000_t75" style="width:87.75pt;height:35.25pt" o:ole="">
            <v:imagedata r:id="rId211" o:title=""/>
          </v:shape>
          <o:OLEObject Type="Embed" ProgID="Equation.DSMT4" ShapeID="_x0000_i1120" DrawAspect="Content" ObjectID="_1524635904" r:id="rId212"/>
        </w:object>
      </w:r>
    </w:p>
    <w:p w:rsidR="001534DF" w:rsidRPr="00F941C5" w:rsidRDefault="001534DF" w:rsidP="001534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="00C869A9"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99" w:dyaOrig="360">
          <v:shape id="_x0000_i1121" type="#_x0000_t75" style="width:24.75pt;height:18pt" o:ole="">
            <v:imagedata r:id="rId213" o:title=""/>
          </v:shape>
          <o:OLEObject Type="Embed" ProgID="Equation.DSMT4" ShapeID="_x0000_i1121" DrawAspect="Content" ObjectID="_1524635905" r:id="rId214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экономия тепловой энергии, Гкал,</w:t>
      </w:r>
      <w:r w:rsidR="00C869A9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по Приказу №325 от 30 декабря 2008 г. Минэнерго РФ «Об организации в министерстве энергетики Российской Федерации работы по утверждению</w:t>
      </w:r>
      <w:r w:rsidR="00DE6F8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нормативов технологических пот</w:t>
      </w:r>
      <w:r w:rsidR="00C869A9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ерь при передаче тепловой энергии»</w:t>
      </w:r>
      <w:r w:rsidR="00EC3BE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составляет для старых сетей 2642 Гкал и</w:t>
      </w:r>
      <w:r w:rsidR="00A70234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планируемых</w:t>
      </w:r>
      <w:r w:rsidR="00EC3BE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новых сетей </w:t>
      </w:r>
      <w:r w:rsidR="00A70234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1482</w:t>
      </w:r>
      <w:r w:rsidR="00EC3BE8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Гкал.</w:t>
      </w:r>
    </w:p>
    <w:p w:rsidR="001534DF" w:rsidRPr="00F941C5" w:rsidRDefault="00C869A9" w:rsidP="001534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620" w:dyaOrig="380">
          <v:shape id="_x0000_i1122" type="#_x0000_t75" style="width:30.75pt;height:18.75pt" o:ole="">
            <v:imagedata r:id="rId215" o:title=""/>
          </v:shape>
          <o:OLEObject Type="Embed" ProgID="Equation.DSMT4" ShapeID="_x0000_i1122" DrawAspect="Content" ObjectID="_1524635906" r:id="rId216"/>
        </w:object>
      </w:r>
      <w:r w:rsidR="001534DF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тариф на тепловую энергию, руб./Гкал,</w:t>
      </w:r>
    </w:p>
    <w:p w:rsidR="001534DF" w:rsidRPr="00F941C5" w:rsidRDefault="00C869A9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279" w:dyaOrig="360">
          <v:shape id="_x0000_i1123" type="#_x0000_t75" style="width:14.25pt;height:18pt" o:ole="">
            <v:imagedata r:id="rId217" o:title=""/>
          </v:shape>
          <o:OLEObject Type="Embed" ProgID="Equation.DSMT4" ShapeID="_x0000_i1123" DrawAspect="Content" ObjectID="_1524635907" r:id="rId218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суммарные затраты на инвестиционный проект.</w:t>
      </w:r>
    </w:p>
    <w:p w:rsidR="00EC3BE8" w:rsidRPr="00F941C5" w:rsidRDefault="00B45AE6" w:rsidP="00EC3BE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2"/>
          <w:sz w:val="24"/>
          <w:szCs w:val="24"/>
          <w:lang w:eastAsia="ru-RU"/>
        </w:rPr>
        <w:object w:dxaOrig="3400" w:dyaOrig="700">
          <v:shape id="_x0000_i1124" type="#_x0000_t75" style="width:170.25pt;height:35.25pt" o:ole="">
            <v:imagedata r:id="rId219" o:title=""/>
          </v:shape>
          <o:OLEObject Type="Embed" ProgID="Equation.DSMT4" ShapeID="_x0000_i1124" DrawAspect="Content" ObjectID="_1524635908" r:id="rId220"/>
        </w:object>
      </w:r>
    </w:p>
    <w:p w:rsidR="004B464B" w:rsidRPr="00F941C5" w:rsidRDefault="00A70234" w:rsidP="004B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окупаемости составляет </w:t>
      </w:r>
      <w:r w:rsidR="00B45AE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5,02года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B464B"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br w:type="page"/>
      </w:r>
    </w:p>
    <w:p w:rsidR="004B464B" w:rsidRPr="00F941C5" w:rsidRDefault="004B464B" w:rsidP="001956A1">
      <w:pPr>
        <w:pStyle w:val="27"/>
        <w:rPr>
          <w:rFonts w:eastAsia="Times New Roman"/>
        </w:rPr>
      </w:pPr>
      <w:bookmarkStart w:id="77" w:name="_Toc357087925"/>
      <w:bookmarkStart w:id="78" w:name="_Toc403036286"/>
      <w:r w:rsidRPr="00F941C5">
        <w:rPr>
          <w:rFonts w:eastAsia="Times New Roman"/>
        </w:rPr>
        <w:t xml:space="preserve">РАЗДЕЛ 8 ПЕРСПЕКТИВНАЯ СХЕМА ВОДОСНАБЖЕНИЯ МУНИЦИПАЛЬНОГО ОБРАЗОВАНИЯ </w:t>
      </w:r>
      <w:r w:rsidR="00BC3CD6" w:rsidRPr="00F941C5">
        <w:rPr>
          <w:rFonts w:eastAsia="Times New Roman"/>
        </w:rPr>
        <w:t>ЛЁВИН</w:t>
      </w:r>
      <w:r w:rsidRPr="00F941C5">
        <w:rPr>
          <w:rFonts w:eastAsia="Times New Roman"/>
        </w:rPr>
        <w:t>СКОЕ ГОРОДСКОЕ ПОСЕЛЕНИЕ</w:t>
      </w:r>
      <w:bookmarkEnd w:id="77"/>
      <w:bookmarkEnd w:id="78"/>
    </w:p>
    <w:p w:rsidR="004B464B" w:rsidRPr="00F941C5" w:rsidRDefault="004B464B" w:rsidP="004B4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Перспективная схема водоснабжения поселения разработана с учетом требований Водного кодекса РФ, положений СНиП 2.04.02-84* «Водоснабжение. Наружные сети и сооружения».</w:t>
      </w:r>
    </w:p>
    <w:p w:rsidR="004B464B" w:rsidRPr="00F941C5" w:rsidRDefault="008C0E08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8.1 </w:t>
      </w:r>
      <w:r w:rsidR="004B464B"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Раздел 8.1Существующее положение в сфере водоснабжения МО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8.1.1 Анализ структуры системы водоснабжения, содержащий описание территориально-институционального деления поселения на зоны действия предприятий, организующих водоснабжение муниципального образования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муниципального образования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городское поселение предприятием, организующим водоснабжение муниципального образования, является ООО «Водоканалсервис».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Среднесуточная величина отбора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</w:t>
      </w:r>
      <w:r w:rsidR="00F305AD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данным </w:t>
      </w:r>
      <w:r w:rsidR="00916B8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«Водоканалсервис»</w:t>
      </w:r>
      <w:r w:rsidR="00F305AD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16B8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802,7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/сутки (</w:t>
      </w:r>
      <w:r w:rsidR="00916B8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293,0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BC6DE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/год), из них по видам: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хозяйственно-питьевые нужды – </w:t>
      </w:r>
      <w:r w:rsidR="00916B8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319,7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/сутки или </w:t>
      </w:r>
      <w:r w:rsidR="00916B8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116,7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/год,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бюджетным организациям </w:t>
      </w:r>
      <w:r w:rsidR="00916B8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–24,1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/сутки или </w:t>
      </w:r>
      <w:r w:rsidR="00916B8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8,8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/год,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передача другим предприятиям – </w:t>
      </w:r>
      <w:r w:rsidR="00916B8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458,9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/сутки или </w:t>
      </w:r>
      <w:r w:rsidR="00916B8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167,5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916B8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8.1.2 Анализ состояния и функционирования 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анализ состояния и функционирования существующих источников водоснабжения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источниками хозяйственно-питьевого и противопожарного водоснабжения являются поверхностные воды. На территории поселения имеется водозабор из реки Быстрица, ориентировочной мощностью составляют 32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/сут., из которых </w:t>
      </w:r>
      <w:r w:rsidR="00916B8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802,7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/сут используется для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городского поселения.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водозаборных сооружений входят насосные станции </w:t>
      </w:r>
      <w:r w:rsidRPr="00F941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F941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подъема, водоочистные сооружения и разводящие водопроводные сети.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анализ существующих сооружений системы водоснабжения и их зоны действия выполняется отдельно для каждого сооружения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 водоснабжения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цы является водозаборный узел на реке Быстрица. Зона действия распространяется на все объекты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городского поселения.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red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анализ состояния и функционирования существующих насосных станций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ском городском поселении имеются насосные станции </w:t>
      </w:r>
      <w:r w:rsidRPr="00F941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F941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подъема</w:t>
      </w:r>
    </w:p>
    <w:p w:rsidR="0061359C" w:rsidRPr="00F941C5" w:rsidRDefault="0061359C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B464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насосная станция </w:t>
      </w:r>
      <w:r w:rsidR="004B464B" w:rsidRPr="00F941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4B464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подъема (подъем воды с водозабора на комплекс водоочистных сооружений); </w:t>
      </w:r>
    </w:p>
    <w:p w:rsidR="004B464B" w:rsidRPr="00F941C5" w:rsidRDefault="0061359C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B464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насосная станция </w:t>
      </w:r>
      <w:r w:rsidR="004B464B" w:rsidRPr="00F941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4B464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подъема (с комплекса водоочистных сооружений в водопроводную сеть)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анализ состояния и функционирования водопроводных сетей систем водоснабжения.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распределительных сетей наружного водопровода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цы составляет </w:t>
      </w:r>
      <w:r w:rsidRPr="00F941C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28817,2 метров. Износ составляет </w:t>
      </w:r>
      <w:r w:rsidR="00CD1D14" w:rsidRPr="00F941C5">
        <w:rPr>
          <w:rFonts w:ascii="Times New Roman" w:eastAsia="Times New Roman" w:hAnsi="Times New Roman" w:cs="Times New Roman"/>
          <w:sz w:val="24"/>
          <w:szCs w:val="28"/>
          <w:lang w:eastAsia="ru-RU"/>
        </w:rPr>
        <w:t>100</w:t>
      </w:r>
      <w:r w:rsidRPr="00F941C5">
        <w:rPr>
          <w:rFonts w:ascii="Times New Roman" w:eastAsia="Times New Roman" w:hAnsi="Times New Roman" w:cs="Times New Roman"/>
          <w:sz w:val="24"/>
          <w:szCs w:val="28"/>
          <w:lang w:eastAsia="ru-RU"/>
        </w:rPr>
        <w:t>%.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br w:type="page"/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анализ существующих технических и технологических проблем в водоснабжении муниципального образования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hd w:val="clear" w:color="auto" w:fill="FFFFFF"/>
        <w:tabs>
          <w:tab w:val="left" w:pos="1560"/>
        </w:tabs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достаточно высокий физический износ всех видов оборудования и сетей;</w:t>
      </w:r>
    </w:p>
    <w:p w:rsidR="004B464B" w:rsidRPr="00F941C5" w:rsidRDefault="004B464B" w:rsidP="004B464B">
      <w:pPr>
        <w:shd w:val="clear" w:color="auto" w:fill="FFFFFF"/>
        <w:tabs>
          <w:tab w:val="left" w:pos="98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сверхнормативные потери ресурсов (воды)</w:t>
      </w:r>
      <w:r w:rsidR="009B15B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санитарно-техническое состояние речного водозабора требуется постоянного контроля в связи с возможным загрязнением воды поверхностного источника реки Быстрица</w:t>
      </w:r>
      <w:r w:rsidR="009B15B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резервного источника водоснабжения для социально-значимых объектов</w:t>
      </w:r>
      <w:r w:rsidR="009B15B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8C0E08" w:rsidP="006135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8.2 </w:t>
      </w:r>
      <w:r w:rsidR="004B464B"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Раздел «Балансы производительности сооружений системы водоснабжения и потребления воды в зонах действия источников водоснабжения» </w:t>
      </w:r>
    </w:p>
    <w:p w:rsidR="004B464B" w:rsidRPr="00F941C5" w:rsidRDefault="004B464B" w:rsidP="006135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водный баланс подачи и реализации воды по зонам действия источников</w:t>
      </w:r>
    </w:p>
    <w:p w:rsidR="004B464B" w:rsidRPr="00F941C5" w:rsidRDefault="004B464B" w:rsidP="006135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оценку фактических неучтенных расходов и потерь воды при ее транспортировке по зонам действия источников;</w:t>
      </w:r>
    </w:p>
    <w:p w:rsidR="004B464B" w:rsidRPr="00F941C5" w:rsidRDefault="004B464B" w:rsidP="006135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наличие коммерческого приборного учета воды, отпущенной из сетей потребителям и анализ планов по установке приборов учета;</w:t>
      </w:r>
    </w:p>
    <w:p w:rsidR="004B464B" w:rsidRPr="00F941C5" w:rsidRDefault="004B464B" w:rsidP="006135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анализ резервов и дефицитов производственных мощностей системы водоснабжения поселения в зонах действия источников.</w:t>
      </w:r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7"/>
        <w:gridCol w:w="4847"/>
        <w:gridCol w:w="1767"/>
        <w:gridCol w:w="2192"/>
      </w:tblGrid>
      <w:tr w:rsidR="00F941C5" w:rsidRPr="00F941C5" w:rsidTr="00906B05"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464B" w:rsidRPr="00F941C5" w:rsidRDefault="004B464B" w:rsidP="00B637D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4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Объем поднятой воды за 2013г. </w:t>
            </w:r>
          </w:p>
        </w:tc>
      </w:tr>
      <w:tr w:rsidR="00F941C5" w:rsidRPr="00F941C5" w:rsidTr="00906B05">
        <w:trPr>
          <w:trHeight w:val="195"/>
        </w:trPr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15B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 w:rsidR="009B15B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иница</w:t>
            </w:r>
          </w:p>
          <w:p w:rsidR="004B464B" w:rsidRPr="00F941C5" w:rsidRDefault="009B15BB" w:rsidP="009B15B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</w:tr>
      <w:tr w:rsidR="00F941C5" w:rsidRPr="00F941C5" w:rsidTr="00906B05"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Поднято воды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тыс.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0465E4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962,27</w:t>
            </w:r>
          </w:p>
        </w:tc>
      </w:tr>
      <w:tr w:rsidR="00F941C5" w:rsidRPr="00F941C5" w:rsidTr="00906B05"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Технологические расходы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тыс.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0465E4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158,2</w:t>
            </w:r>
          </w:p>
        </w:tc>
      </w:tr>
      <w:tr w:rsidR="00F941C5" w:rsidRPr="00F941C5" w:rsidTr="00906B05"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Объем пропущенной воды через очистные сооружения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тыс.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0465E4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962,27</w:t>
            </w:r>
          </w:p>
        </w:tc>
      </w:tr>
      <w:tr w:rsidR="004B464B" w:rsidRPr="00F941C5" w:rsidTr="00906B05"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Подано в сеть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тыс.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/>
              </w:rPr>
              <w:t>3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0465E4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293,00</w:t>
            </w:r>
          </w:p>
        </w:tc>
      </w:tr>
    </w:tbl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7"/>
        <w:gridCol w:w="2526"/>
        <w:gridCol w:w="2758"/>
        <w:gridCol w:w="2489"/>
      </w:tblGrid>
      <w:tr w:rsidR="00F941C5" w:rsidRPr="00F941C5" w:rsidTr="00906B05"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464B" w:rsidRPr="00F941C5" w:rsidRDefault="004B464B" w:rsidP="00B637D2">
            <w:pPr>
              <w:tabs>
                <w:tab w:val="left" w:pos="26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4</w:t>
            </w:r>
            <w:r w:rsidR="00B637D2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Количество приборов учета потребления воды</w:t>
            </w:r>
          </w:p>
        </w:tc>
      </w:tr>
      <w:tr w:rsidR="00F941C5" w:rsidRPr="00F941C5" w:rsidTr="0061359C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61359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61359C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абонентов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61359C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установленных приборов учета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61359C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установить</w:t>
            </w:r>
          </w:p>
        </w:tc>
      </w:tr>
      <w:tr w:rsidR="00F941C5" w:rsidRPr="00F941C5" w:rsidTr="006135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61359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r w:rsidR="00BC3CD6"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Лёвин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цы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61359C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998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61359C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966*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61359C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1016*</w:t>
            </w:r>
          </w:p>
        </w:tc>
      </w:tr>
      <w:tr w:rsidR="004B464B" w:rsidRPr="00F941C5" w:rsidTr="00906B05">
        <w:tc>
          <w:tcPr>
            <w:tcW w:w="957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* на одного абонента приходится несколько вводов</w:t>
            </w:r>
          </w:p>
        </w:tc>
      </w:tr>
    </w:tbl>
    <w:p w:rsidR="004B464B" w:rsidRPr="00F941C5" w:rsidRDefault="004B464B" w:rsidP="004B46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Требуется доведение уровня оснащенности до 100% согласно Федеральному закону </w:t>
      </w:r>
      <w:r w:rsidRPr="00F941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 23.11.2009 N 261-ФЗ (ред. от 04.10.2014)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</w:p>
    <w:p w:rsidR="004B464B" w:rsidRPr="00F941C5" w:rsidRDefault="004B464B" w:rsidP="004B46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sectPr w:rsidR="004B464B" w:rsidRPr="00F941C5" w:rsidSect="007423CB">
          <w:footerReference w:type="default" r:id="rId221"/>
          <w:pgSz w:w="11906" w:h="16838"/>
          <w:pgMar w:top="851" w:right="709" w:bottom="1440" w:left="1440" w:header="709" w:footer="709" w:gutter="0"/>
          <w:cols w:space="720"/>
          <w:docGrid w:linePitch="326"/>
        </w:sectPr>
      </w:pPr>
    </w:p>
    <w:p w:rsidR="004B464B" w:rsidRPr="00F941C5" w:rsidRDefault="004B464B" w:rsidP="004B46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4B464B" w:rsidRPr="00F941C5" w:rsidRDefault="008C0E08" w:rsidP="004B46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8.3 </w:t>
      </w:r>
      <w:r w:rsidR="004B464B"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Раздел «Перспективное потребление коммунальных ресурсов в сфере водоснабжения»</w:t>
      </w:r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сведения о фактическом и ожидаемом потреблении воды (годовое, среднесуточное, максимальное суточное)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0"/>
        <w:gridCol w:w="1276"/>
        <w:gridCol w:w="1276"/>
        <w:gridCol w:w="1417"/>
        <w:gridCol w:w="1256"/>
        <w:gridCol w:w="1276"/>
        <w:gridCol w:w="1437"/>
        <w:gridCol w:w="1256"/>
        <w:gridCol w:w="1276"/>
        <w:gridCol w:w="1437"/>
      </w:tblGrid>
      <w:tr w:rsidR="00F941C5" w:rsidRPr="00F941C5" w:rsidTr="00906B05">
        <w:tc>
          <w:tcPr>
            <w:tcW w:w="1488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464B" w:rsidRPr="00F941C5" w:rsidRDefault="004B464B" w:rsidP="00553F6B">
            <w:pPr>
              <w:tabs>
                <w:tab w:val="left" w:pos="26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</w:t>
            </w:r>
            <w:r w:rsidR="00553F6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Сведения о фактическом и перспективном водопотреблении муниципального образования </w:t>
            </w:r>
            <w:r w:rsidR="00BC3CD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Лёвин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ское городское поселение</w:t>
            </w:r>
          </w:p>
        </w:tc>
      </w:tr>
      <w:tr w:rsidR="00F941C5" w:rsidRPr="00F941C5" w:rsidTr="00906B0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потребителей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Существующее положение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очередь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Расчетный период</w:t>
            </w:r>
          </w:p>
        </w:tc>
      </w:tr>
      <w:tr w:rsidR="00F941C5" w:rsidRPr="00F941C5" w:rsidTr="00906B05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Водопотребление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Водопотребление,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/сут</w:t>
            </w:r>
            <w:r w:rsidR="00D64458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Водопотребление,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/сут</w:t>
            </w:r>
            <w:r w:rsidR="00D64458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941C5" w:rsidRPr="00F941C5" w:rsidTr="00906B0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Годовое,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Среднесуточное,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/сут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Максимальное,</w:t>
            </w:r>
          </w:p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/сут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Годовое,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Среднесуточное,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/сут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Максимальное,</w:t>
            </w:r>
          </w:p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/сут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Годовое,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Среднесуточное,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/сут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Максимальное,</w:t>
            </w:r>
          </w:p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/сут</w:t>
            </w:r>
            <w:r w:rsidR="00D64458"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41C5" w:rsidRPr="00F941C5" w:rsidTr="00906B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941C5" w:rsidRPr="00F941C5" w:rsidTr="00906B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465E4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116700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465E4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319,7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465E4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415,6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465E4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126820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A1CBD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347,5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A1CBD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451,7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465E4" w:rsidP="000465E4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135940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A1CBD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372,4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A1CBD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484,2</w:t>
            </w:r>
          </w:p>
        </w:tc>
      </w:tr>
      <w:tr w:rsidR="00F941C5" w:rsidRPr="00F941C5" w:rsidTr="00906B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465E4" w:rsidP="004B464B">
            <w:pPr>
              <w:tabs>
                <w:tab w:val="left" w:pos="2661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A1CBD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A1CBD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465E4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A1CBD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A1CBD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465E4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A1CBD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A1CBD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40,3</w:t>
            </w:r>
          </w:p>
        </w:tc>
      </w:tr>
      <w:tr w:rsidR="00F941C5" w:rsidRPr="00F941C5" w:rsidTr="00906B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465E4" w:rsidP="004B464B">
            <w:pPr>
              <w:tabs>
                <w:tab w:val="left" w:pos="26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Промышленные и коммерческие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465E4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A1CBD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A1CBD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596,6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465E4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A1CBD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498,7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A1CBD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648,3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465E4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196550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A1CBD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538,5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0A1CBD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700,0</w:t>
            </w:r>
          </w:p>
        </w:tc>
      </w:tr>
      <w:tr w:rsidR="00F941C5" w:rsidRPr="00F941C5" w:rsidTr="00906B0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0465E4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0A1CBD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0A1CBD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1043,5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0465E4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318400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0A1CBD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872,4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0A1CBD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1134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0465E4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343800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0A1CBD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941,9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0A1CBD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1224,5</w:t>
            </w:r>
          </w:p>
        </w:tc>
      </w:tr>
    </w:tbl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B464B" w:rsidRPr="00F941C5" w:rsidSect="00D64458">
          <w:pgSz w:w="16838" w:h="11906" w:orient="landscape"/>
          <w:pgMar w:top="1701" w:right="1134" w:bottom="851" w:left="1701" w:header="709" w:footer="709" w:gutter="0"/>
          <w:cols w:space="720"/>
          <w:docGrid w:linePitch="326"/>
        </w:sectPr>
      </w:pPr>
    </w:p>
    <w:p w:rsidR="004B464B" w:rsidRPr="00F941C5" w:rsidRDefault="004B464B" w:rsidP="004B4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464B" w:rsidRPr="00F941C5" w:rsidRDefault="004B464B" w:rsidP="006135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описание структуры потребления воды, которую следует определять по отчетам организаций водоснабжения с территориальной разбивкой по зонам действия источников системы водоснабжения, кадастровым и планировочным кварталам, муниципальным районам, административным округам с последующим суммированием в целом по поселению</w:t>
      </w:r>
    </w:p>
    <w:p w:rsidR="004B464B" w:rsidRPr="00F941C5" w:rsidRDefault="004B464B" w:rsidP="006135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потребителями услуг по водоснабжению являются: население, бюджетные организации, коммерческие организации.</w:t>
      </w:r>
    </w:p>
    <w:p w:rsidR="004B464B" w:rsidRPr="00F941C5" w:rsidRDefault="004B464B" w:rsidP="006135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полезного отпуска воды определяется по показаниям приборов учета воды, при отсутствии приборов на основании нормативов водопотребления. </w: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данными, предоставленными производственным управлением водопроводно-канализационного хозяйства, расходы воды по всем потребителям приведены в таблице </w:t>
      </w:r>
      <w:r w:rsidR="00553F6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233" w:type="dxa"/>
        <w:tblInd w:w="-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5"/>
        <w:gridCol w:w="1560"/>
        <w:gridCol w:w="1418"/>
        <w:gridCol w:w="1134"/>
        <w:gridCol w:w="1417"/>
        <w:gridCol w:w="1418"/>
        <w:gridCol w:w="1105"/>
        <w:gridCol w:w="1446"/>
      </w:tblGrid>
      <w:tr w:rsidR="00F941C5" w:rsidRPr="00F941C5" w:rsidTr="00906B05">
        <w:tc>
          <w:tcPr>
            <w:tcW w:w="1123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464B" w:rsidRPr="00F941C5" w:rsidRDefault="004B464B" w:rsidP="00553F6B">
            <w:pPr>
              <w:tabs>
                <w:tab w:val="left" w:pos="26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</w:t>
            </w:r>
            <w:r w:rsidR="00553F6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Баланс водопотребления</w:t>
            </w:r>
          </w:p>
        </w:tc>
      </w:tr>
      <w:tr w:rsidR="00F941C5" w:rsidRPr="00F941C5" w:rsidTr="00906B05">
        <w:tc>
          <w:tcPr>
            <w:tcW w:w="1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существ.</w:t>
            </w:r>
          </w:p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сооружения,</w:t>
            </w:r>
          </w:p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/сут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Водопотребление, тыс.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/сут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мощности</w:t>
            </w:r>
          </w:p>
        </w:tc>
      </w:tr>
      <w:tr w:rsidR="00F941C5" w:rsidRPr="00F941C5" w:rsidTr="00906B05">
        <w:tc>
          <w:tcPr>
            <w:tcW w:w="1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DF116C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B464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-ая очередь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срок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</w:t>
            </w:r>
          </w:p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-ая очередь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срок</w:t>
            </w:r>
          </w:p>
        </w:tc>
      </w:tr>
      <w:tr w:rsidR="00F941C5" w:rsidRPr="00F941C5" w:rsidTr="00906B05"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Водозабор р. Быстрица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0A1CBD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0A1CBD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0A1CBD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  <w:r w:rsidR="000A1CBD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0A1CBD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1C5" w:rsidRPr="00F941C5" w:rsidTr="00906B05"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по поселению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0A1CBD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</w:t>
            </w:r>
            <w:r w:rsidR="000A1CBD"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0A1CBD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0,8</w:t>
            </w:r>
            <w:r w:rsidR="000A1CBD"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0A1CBD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4B464B" w:rsidRPr="00F941C5" w:rsidRDefault="004B464B" w:rsidP="0061359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464B" w:rsidRPr="00F941C5" w:rsidRDefault="004B464B" w:rsidP="0061359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41C5">
        <w:rPr>
          <w:rFonts w:ascii="Times New Roman" w:eastAsia="Calibri" w:hAnsi="Times New Roman" w:cs="Times New Roman"/>
          <w:sz w:val="24"/>
          <w:szCs w:val="24"/>
        </w:rPr>
        <w:t xml:space="preserve">По данным таблицы </w:t>
      </w:r>
      <w:r w:rsidR="00553F6B" w:rsidRPr="00F941C5">
        <w:rPr>
          <w:rFonts w:ascii="Times New Roman" w:eastAsia="Calibri" w:hAnsi="Times New Roman" w:cs="Times New Roman"/>
          <w:sz w:val="24"/>
          <w:szCs w:val="24"/>
        </w:rPr>
        <w:t>44</w:t>
      </w:r>
      <w:r w:rsidRPr="00F941C5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BC3CD6" w:rsidRPr="00F941C5">
        <w:rPr>
          <w:rFonts w:ascii="Times New Roman" w:eastAsia="Calibri" w:hAnsi="Times New Roman" w:cs="Times New Roman"/>
          <w:sz w:val="24"/>
          <w:szCs w:val="24"/>
        </w:rPr>
        <w:t>Лёвин</w:t>
      </w:r>
      <w:r w:rsidRPr="00F941C5">
        <w:rPr>
          <w:rFonts w:ascii="Times New Roman" w:eastAsia="Calibri" w:hAnsi="Times New Roman" w:cs="Times New Roman"/>
          <w:sz w:val="24"/>
          <w:szCs w:val="24"/>
        </w:rPr>
        <w:t>ском городском поселении отсутствует дефицит мощности сооружений водоснабжения. Мощность водозабора многократно превышает необходимый потребный расход по холодной воде.</w:t>
      </w:r>
    </w:p>
    <w:p w:rsidR="004B464B" w:rsidRPr="00F941C5" w:rsidRDefault="004B464B" w:rsidP="0061359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4B464B" w:rsidRPr="00F941C5" w:rsidRDefault="004B464B" w:rsidP="006135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оценку расходов воды на водоснабжение по типам потребителей в виде прогноза изменения удельных расходов воды питьевого качества, в том числе: на водоснабжение жилых зданий; на водоснабжение объектов общественно-делового назначения; на водоснабжение промышленных объектов;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6"/>
        <w:gridCol w:w="2669"/>
        <w:gridCol w:w="2693"/>
        <w:gridCol w:w="3261"/>
      </w:tblGrid>
      <w:tr w:rsidR="00F941C5" w:rsidRPr="00F941C5" w:rsidTr="00906B05">
        <w:tc>
          <w:tcPr>
            <w:tcW w:w="111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464B" w:rsidRPr="00F941C5" w:rsidRDefault="004B464B" w:rsidP="00553F6B">
            <w:pPr>
              <w:tabs>
                <w:tab w:val="left" w:pos="26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</w:t>
            </w:r>
            <w:r w:rsidR="00553F6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Таблица расходов воды по муниципальному образованию </w:t>
            </w:r>
            <w:r w:rsidR="00BC3CD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Лёвин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ское городское поселение</w:t>
            </w:r>
          </w:p>
        </w:tc>
      </w:tr>
      <w:tr w:rsidR="00F941C5" w:rsidRPr="00F941C5" w:rsidTr="00906B05"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Водопотребление,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/сут</w:t>
            </w:r>
          </w:p>
        </w:tc>
      </w:tr>
      <w:tr w:rsidR="00F941C5" w:rsidRPr="00F941C5" w:rsidTr="00906B05">
        <w:tc>
          <w:tcPr>
            <w:tcW w:w="2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16C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</w:t>
            </w:r>
            <w:r w:rsidR="00DF116C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ующее</w:t>
            </w:r>
          </w:p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DF116C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B464B"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4B464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очередь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срок</w:t>
            </w:r>
          </w:p>
        </w:tc>
      </w:tr>
      <w:tr w:rsidR="00F941C5" w:rsidRPr="00F941C5" w:rsidTr="00906B05"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136,9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236,6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283,9</w:t>
            </w:r>
          </w:p>
        </w:tc>
      </w:tr>
      <w:tr w:rsidR="00F941C5" w:rsidRPr="00F941C5" w:rsidTr="00906B05"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организации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</w:t>
            </w:r>
          </w:p>
        </w:tc>
      </w:tr>
      <w:tr w:rsidR="00F941C5" w:rsidRPr="00F941C5" w:rsidTr="00906B05"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416,4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637,4</w:t>
            </w:r>
          </w:p>
        </w:tc>
      </w:tr>
      <w:tr w:rsidR="00F941C5" w:rsidRPr="00F941C5" w:rsidTr="00906B05"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64B" w:rsidRPr="00F941C5" w:rsidRDefault="004B464B" w:rsidP="004B464B">
            <w:pPr>
              <w:tabs>
                <w:tab w:val="left" w:pos="26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274,9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672,9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tabs>
                <w:tab w:val="left" w:pos="2661"/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942</w:t>
            </w:r>
          </w:p>
        </w:tc>
      </w:tr>
    </w:tbl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941C5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5920" w:dyaOrig="680">
          <v:shape id="_x0000_i1125" type="#_x0000_t75" style="width:296.25pt;height:33.75pt" o:ole="">
            <v:imagedata r:id="rId222" o:title=""/>
          </v:shape>
          <o:OLEObject Type="Embed" ProgID="Equation.DSMT4" ShapeID="_x0000_i1125" DrawAspect="Content" ObjectID="_1524635909" r:id="rId223"/>
        </w:objec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F941C5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5440" w:dyaOrig="680">
          <v:shape id="_x0000_i1126" type="#_x0000_t75" style="width:272.25pt;height:33.75pt" o:ole="">
            <v:imagedata r:id="rId224" o:title=""/>
          </v:shape>
          <o:OLEObject Type="Embed" ProgID="Equation.DSMT4" ShapeID="_x0000_i1126" DrawAspect="Content" ObjectID="_1524635910" r:id="rId225"/>
        </w:objec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941C5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5679" w:dyaOrig="680">
          <v:shape id="_x0000_i1127" type="#_x0000_t75" style="width:284.25pt;height:33.75pt" o:ole="">
            <v:imagedata r:id="rId226" o:title=""/>
          </v:shape>
          <o:OLEObject Type="Embed" ProgID="Equation.DSMT4" ShapeID="_x0000_i1127" DrawAspect="Content" ObjectID="_1524635911" r:id="rId227"/>
        </w:objec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941C5">
        <w:rPr>
          <w:rFonts w:ascii="Times New Roman" w:eastAsia="Times New Roman" w:hAnsi="Times New Roman" w:cs="Times New Roman"/>
          <w:sz w:val="24"/>
          <w:szCs w:val="24"/>
        </w:rPr>
        <w:t>На расчетный срок прогнозируется рост водопотребления по населению на уровне 75,4%, по бюджетным организациям – на 17%; по прочим потребителям в 4,3 раза.</w:t>
      </w:r>
    </w:p>
    <w:p w:rsidR="004B464B" w:rsidRPr="00F941C5" w:rsidRDefault="004B464B" w:rsidP="0061359C">
      <w:pPr>
        <w:tabs>
          <w:tab w:val="left" w:pos="266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B464B" w:rsidRPr="00F941C5" w:rsidRDefault="008C0E08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8.4 </w:t>
      </w:r>
      <w:r w:rsidR="004B464B"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Раздел «Предложения по строительству, реконструкции и модернизации объектов систем водоснабжения»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сведения об объектах, предлагаемых к новому строительству для обеспечения перспективной подачи в сутки максимального водопотребления;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альтернативного варианта предлагается водоснабжение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 из артезианских скважин</w:t>
      </w:r>
      <w:r w:rsidR="00101C2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социально-значимых объектов</w:t>
      </w:r>
      <w:r w:rsidR="00F13713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(согласно Постановлению Правительства РФ №703 от 20 ноября 2006 года)</w:t>
      </w:r>
      <w:r w:rsidRPr="00F941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сведения о действующих объектах, предлагаемых к реконструкции (техническому перевооружению) для обеспечения перспективной подачи в сутки максимального водопотребления.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- установка автоматики на станциях </w:t>
      </w:r>
      <w:r w:rsidRPr="00F941C5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</w:t>
      </w:r>
      <w:r w:rsidRPr="00F941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и </w:t>
      </w:r>
      <w:r w:rsidRPr="00F941C5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II</w:t>
      </w:r>
      <w:r w:rsidRPr="00F941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подъема системы водоснабжения пгт</w:t>
      </w:r>
      <w:r w:rsidR="00BC3CD6" w:rsidRPr="00F941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цы. 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- строительство станции </w:t>
      </w:r>
      <w:r w:rsidR="00745240" w:rsidRPr="00F941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водоочистки</w:t>
      </w:r>
      <w:r w:rsidRPr="00F941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 установка приборов технического и коммерческого учета воды на объектах водопроводной сети.</w:t>
      </w:r>
    </w:p>
    <w:p w:rsidR="004B464B" w:rsidRPr="00F941C5" w:rsidRDefault="004B464B" w:rsidP="004B4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При обосновании предложений по строительству и реконструкции объектов систем водоснабжения в рамках схемы водоснабжения поселения рекомендуется решать следующие задачи: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обеспечение потребителей водой питьевого качества в необходимом количестве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 снабжается водой из реки Быстрица, протекающей по территории поселения, имеется система водоочистки. Контроль качества питьевых вод осуществляется, согласно требованиям СанПиН 2.1.4.1074-01</w:t>
      </w:r>
      <w:r w:rsidR="004B0DE0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 4 (таблицы 6, 7 и 8)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B0DE0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водозаборе и 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утвержденных контрольных точках в распределительной сети.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Питьевая вода после водоочистки по микробиологическим показателям соответствует требованиям СанПиН 1.1.4.1074-01 «Питьевая вода. Гигиенические требования к качеству воды централизованных систем питьевого водоснабжения. Контроль качества». По санитарно-химическим показателям питьевая вода соответствует СанПиН.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транспортировке питьевой воды через распределительную сеть, она также насыщается железом, что является вторичным загрязнением. Поэтому вода в контрольных точках имеет превышение по содержанию железа и общей жесткости. 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организация централизованного водоснабжения на территориях, где оно отсутствует;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101C2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 промышленного и гражданского строительства следует предусматривать централизованное водоснабжение.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внедрение безопасных технологий в процессе водоподготовки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улучшения качества питьевой воды в системе водоснабжения, предусматривается строительство станций </w:t>
      </w:r>
      <w:r w:rsidR="00745240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водоочистки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предварительный выбор местоположения, основных параметров станции по подготовке воды, очередности строительства;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</w:t>
      </w:r>
      <w:r w:rsidR="00745240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новой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</w:t>
      </w:r>
      <w:r w:rsidR="00745240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иочистки воды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предполагается на территории </w:t>
      </w:r>
      <w:r w:rsidR="00745240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существующей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водоочистки</w:t>
      </w:r>
      <w:r w:rsidRPr="00F941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. Строительство и ввод в эксплуатацию станции </w:t>
      </w:r>
      <w:r w:rsidR="00745240" w:rsidRPr="00F941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водоочистки</w:t>
      </w:r>
      <w:r w:rsidRPr="00F941C5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предполагается до конца расчетного срока.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определение ориентировочного объема инвестиций для строительства, реконструкции и технического перевооружения (модернизации) объектов.</w:t>
      </w:r>
    </w:p>
    <w:p w:rsidR="00B3631F" w:rsidRPr="00F941C5" w:rsidRDefault="004B464B" w:rsidP="00B363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Ориентировочный объем инвестиций для строительства станции </w:t>
      </w:r>
      <w:r w:rsidR="00745240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водоочистки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</w:t>
      </w:r>
      <w:r w:rsidR="00B3631F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36,865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млн.руб. </w:t>
      </w:r>
    </w:p>
    <w:p w:rsidR="00B3631F" w:rsidRPr="00F941C5" w:rsidRDefault="00B3631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464B" w:rsidRPr="00F941C5" w:rsidRDefault="008C0E08" w:rsidP="004B4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8.5 </w:t>
      </w:r>
      <w:r w:rsidR="004B464B"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«Предложения по строительству, реконструкции и модернизации линейных объектов систем водоснабжения» </w:t>
      </w:r>
    </w:p>
    <w:p w:rsidR="004B464B" w:rsidRPr="00F941C5" w:rsidRDefault="004B464B" w:rsidP="004B4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сведения о реконструируемых и предлагаемых к новому строительству магистральных водопроводных сетях, обеспечивающих перераспределение основных потоков из зон с избытком в зоны с дефицитом производительности сооружений (использование существующих резервов для существующих потребителей)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Водопроводные сети для перераспределения основных потоков не требуются.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сведения о реконструируемых и предлагаемых к новому строительству магистральных водопроводных сетях для обеспечения перспективных увеличений объема водоразбора во вновь осваиваемых районах поселения под жилищную, комплексную или производственную застройку (подача воды к объектам новой застройки);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Объект: Наружные водопроводные сети в западной части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цы</w:t>
      </w:r>
    </w:p>
    <w:p w:rsidR="004B464B" w:rsidRPr="00F941C5" w:rsidRDefault="004B464B" w:rsidP="004B4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расход воды на индивидуальное жилищное строительство,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/сут,</w:t>
      </w:r>
    </w:p>
    <w:p w:rsidR="004B464B" w:rsidRPr="00F941C5" w:rsidRDefault="004B464B" w:rsidP="004B4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2180" w:dyaOrig="400">
          <v:shape id="_x0000_i1128" type="#_x0000_t75" style="width:108.75pt;height:20.25pt" o:ole="">
            <v:imagedata r:id="rId228" o:title=""/>
          </v:shape>
          <o:OLEObject Type="Embed" ProgID="Equation.DSMT4" ShapeID="_x0000_i1128" DrawAspect="Content" ObjectID="_1524635912" r:id="rId229"/>
        </w:object>
      </w:r>
    </w:p>
    <w:p w:rsidR="004B464B" w:rsidRPr="00F941C5" w:rsidRDefault="004B464B" w:rsidP="004B4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320" w:dyaOrig="380">
          <v:shape id="_x0000_i1129" type="#_x0000_t75" style="width:15.75pt;height:18.75pt" o:ole="">
            <v:imagedata r:id="rId230" o:title=""/>
          </v:shape>
          <o:OLEObject Type="Embed" ProgID="Equation.DSMT4" ShapeID="_x0000_i1129" DrawAspect="Content" ObjectID="_1524635913" r:id="rId231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удельное среднесуточное водопотребление на хозяйственно-питьевые нужды, л/(сут·чел), (принимается 160 л/(сут·чел) по Постановление правительства Кировской области от 14.10.2008 № 149/418 «Об утверждении региональных нормативов градостроительного проектирования Кировской области (с изменениями на 5 мая 2014 года)</w:t>
      </w:r>
    </w:p>
    <w:p w:rsidR="00775768" w:rsidRPr="00F941C5" w:rsidRDefault="00775768" w:rsidP="007757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580" w:dyaOrig="360">
          <v:shape id="_x0000_i1130" type="#_x0000_t75" style="width:29.25pt;height:18pt" o:ole="">
            <v:imagedata r:id="rId232" o:title=""/>
          </v:shape>
          <o:OLEObject Type="Embed" ProgID="Equation.DSMT4" ShapeID="_x0000_i1130" DrawAspect="Content" ObjectID="_1524635914" r:id="rId233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численность жителей в индивидуальной жилищной застройке, (принимается 40 Га/1000 человек по Постановлению Правительства №149/418 от 14 октября 2008 г. «Региональные нормативы градостроительного проектирования Кировской области» (в ред от 05.05.2014) </w:t>
      </w:r>
    </w:p>
    <w:p w:rsidR="00775768" w:rsidRPr="00F941C5" w:rsidRDefault="00775768" w:rsidP="004B4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775768" w:rsidP="004B46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3280" w:dyaOrig="620">
          <v:shape id="_x0000_i1131" type="#_x0000_t75" style="width:164.25pt;height:30.75pt" o:ole="">
            <v:imagedata r:id="rId234" o:title=""/>
          </v:shape>
          <o:OLEObject Type="Embed" ProgID="Equation.DSMT4" ShapeID="_x0000_i1131" DrawAspect="Content" ObjectID="_1524635915" r:id="rId235"/>
        </w:object>
      </w:r>
    </w:p>
    <w:p w:rsidR="004B464B" w:rsidRPr="00F941C5" w:rsidRDefault="00AA0D06" w:rsidP="004B46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object w:dxaOrig="3300" w:dyaOrig="620">
          <v:shape id="_x0000_i1132" type="#_x0000_t75" style="width:165pt;height:30.75pt" o:ole="">
            <v:imagedata r:id="rId236" o:title=""/>
          </v:shape>
          <o:OLEObject Type="Embed" ProgID="Equation.DSMT4" ShapeID="_x0000_i1132" DrawAspect="Content" ObjectID="_1524635916" r:id="rId237"/>
        </w:object>
      </w:r>
    </w:p>
    <w:p w:rsidR="004B464B" w:rsidRPr="00F941C5" w:rsidRDefault="004B464B" w:rsidP="004B4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3933"/>
      </w:tblGrid>
      <w:tr w:rsidR="00F941C5" w:rsidRPr="00F941C5" w:rsidTr="00906B05">
        <w:tc>
          <w:tcPr>
            <w:tcW w:w="957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B464B" w:rsidRPr="00F941C5" w:rsidRDefault="004B464B" w:rsidP="00553F6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</w:t>
            </w:r>
            <w:r w:rsidR="00553F6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Технико-экономические характеристики объекта.</w:t>
            </w:r>
          </w:p>
        </w:tc>
      </w:tr>
      <w:tr w:rsidR="00F941C5" w:rsidRPr="00F941C5" w:rsidTr="00906B05">
        <w:tc>
          <w:tcPr>
            <w:tcW w:w="5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</w:t>
            </w:r>
          </w:p>
        </w:tc>
      </w:tr>
      <w:tr w:rsidR="00F941C5" w:rsidRPr="00F941C5" w:rsidTr="00906B05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расход воды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AA0D06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70,4</w:t>
            </w:r>
            <w:r w:rsidR="004B464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4B464B"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="004B464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/сут</w:t>
            </w:r>
          </w:p>
        </w:tc>
      </w:tr>
      <w:tr w:rsidR="00F941C5" w:rsidRPr="00F941C5" w:rsidTr="00906B05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сетей водоснабжения, в т.ч.: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 м</w:t>
            </w:r>
          </w:p>
        </w:tc>
      </w:tr>
      <w:tr w:rsidR="00F941C5" w:rsidRPr="00F941C5" w:rsidTr="00906B05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диаметр Ø 110мм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 м</w:t>
            </w:r>
          </w:p>
        </w:tc>
      </w:tr>
      <w:tr w:rsidR="00F941C5" w:rsidRPr="00F941C5" w:rsidTr="00906B05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диаметр Ø 63мм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 м</w:t>
            </w:r>
          </w:p>
        </w:tc>
      </w:tr>
      <w:tr w:rsidR="00F941C5" w:rsidRPr="00F941C5" w:rsidTr="00906B05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диаметр Ø 32мм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2600 м</w:t>
            </w:r>
          </w:p>
        </w:tc>
      </w:tr>
      <w:tr w:rsidR="00F941C5" w:rsidRPr="00F941C5" w:rsidTr="00906B05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воды на наружное пожаротушение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л/с</w:t>
            </w:r>
          </w:p>
        </w:tc>
      </w:tr>
      <w:tr w:rsidR="00F941C5" w:rsidRPr="00F941C5" w:rsidTr="00906B05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строительства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мес.</w:t>
            </w:r>
          </w:p>
        </w:tc>
      </w:tr>
      <w:tr w:rsidR="00F941C5" w:rsidRPr="00F941C5" w:rsidTr="00906B05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Сметная стоимость строительства: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464B" w:rsidRPr="00F941C5" w:rsidTr="00906B05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4B464B" w:rsidP="00B3631F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уровне цен </w:t>
            </w:r>
            <w:r w:rsidR="00B3631F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B3631F" w:rsidP="004B464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4199,646</w:t>
            </w:r>
            <w:r w:rsidR="004B464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</w:tr>
    </w:tbl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проектируемой сети водопровода предусматриваются водопроводные колодцы для установки отключающей арматуры и пожарных гидрантов. Колодцы предусматриваются из сборных железобетонных элементов диаметром 1500мм по ТПР 902-09-11.84 с гидроизоляцией.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расхода водопотребления выполнен с учетом водоснабжения </w:t>
      </w:r>
      <w:r w:rsidR="00AA0D0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205+235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жителей. К проектируемым сетям водопровода предусматривается подключение порядка </w:t>
      </w:r>
      <w:r w:rsidR="00535D40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AA0D0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жилых домов с постоянно проживающим населением.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сведения о реконструируемых участках водопроводной сети, подлежащих замене в связи с исчерпанием эксплуатационного ресурса;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водоснабжение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 осуществляется от физически и морально устаревшей централизованной системы водоснабжения. Проектируемая централизованная система водоснабжения предусмотрена ввиду износа (</w:t>
      </w:r>
      <w:r w:rsidR="00C82CF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85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%) существующих сетей, для обеспечения хозяйственно-питьевого и противопожарного водопотребления населения.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Проектом реконструкции необходимо предусмотреть поэтапное строительство и ввод в эксплуатацию водопроводной сети в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цы. 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 этапом предусматривается замена наиболее изношенных участков водопроводной сети (длиной 10 км, участки выбираются по объему ремонтных работ за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предыдущих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года). Вторым этапом предусматривается замена оставшейся части водопровода (длиной 18,817 км)</w:t>
      </w:r>
      <w:r w:rsidR="00C93495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сведения о новом строительстве и реконструкции насосных станций;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предусматривается реконструкция станций </w:t>
      </w:r>
      <w:r w:rsidRPr="00F941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F941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подъема.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сведения о новом строительстве и реконструкции резервуаров и водонапорных башен;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Альтернативным вариантом водоснабжения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 может служить бурение артезианских скважин на территории поселения. На них устанавливаются станции управления для подъема воды и поддержания давления в системе водопровода, поэтому установка новых резервуаров или водонапорных башен не требуется.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сведения о диспетчеризации, телемеханизации и автоматизированных системах управления режимами водоснабжения;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диспетчеризации, телемеханизации и автоматизированные системы отсутствуют.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сведения о применяемых приборах коммерческого учета водопотребления.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Коммерческий учет водопотребления организован у большинства потребителей.</w:t>
      </w:r>
    </w:p>
    <w:p w:rsidR="004B464B" w:rsidRPr="00F941C5" w:rsidRDefault="004B464B" w:rsidP="004B4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Сведения о линейных объектах систем водоснабжения и сооружениях на них, предлагаемых к новому строительству и/или реконструкции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новых участков водопровода предлагается для объектов строительства согласно ГП застройки с разбивкой на два этапа.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 водопровода от артезианских скважин до ближайшего существующего участка водопроводной сети с соответствующей обвязкой (предлагается как альтернативный вариант и резервный источник водоснабжения для социально-значимых объектов муниципального образования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Постановлению Правительства РФ №703 от 20 ноября 2006 года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F116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описание вариантов маршрутов прохождения линейного объекта по территории поселения (далее - трасса);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Трасса проектируемой водопроводной сети прокладывается по одной стороне от проезжей части автомобильной дороги (по одной стороне улицы). Трасса водопровода в основном проходит по зеленой зоне вдоль проезжей части дорог со стороны жилой застройки, наименее занятой коммуникациями и согласно инженерно-геологических изысканий.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место размещения насосных станций, резервуаров, водонапорных башен;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Реконструируемые насосные станции </w:t>
      </w:r>
      <w:r w:rsidRPr="00F941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F941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подъема располагаются на местах существующих станций с учетом условий норм проектирования.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Водонапорные башни для артезианских скважин не требуются.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сведения о магистральной водопроводной сети с указанием наименования, начальной и конечной точек;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техническую характеристику объекта (категория, протяженность, диаметр трубопровода; объем резервуара; производительность и выходной напор насосной станции и т.п.);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водоснабжения западной части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 по степени обеспеченности подачи воды относится ко II категории.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Протяженность водопроводных сетей – 7000 м, из них: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протяженность уличных сетей водопровода составляет – 7000 м,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диаметром 160мм – 2730м,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диаметром 110мм – 2000 м,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диаметром 90мм – 1120м;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диаметром 63мм – 850м.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протяженность сетей водопроводов - вводов для подключения потребителей – 5600м, диаметр труб 32 мм.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расчетный расход воды на хозяйственно-питьевые нужды составляет – </w:t>
      </w:r>
      <w:r w:rsidR="00AA0D0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A0D0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/ч; </w:t>
      </w:r>
      <w:r w:rsidR="00AA0D0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70,4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/сут; </w:t>
      </w:r>
      <w:r w:rsidR="00AA0D0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A0D0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 л/с.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 воды на наружное пожаротушение составляет 10 л/с.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Расчетная пропускная способность водопроводной сети – </w:t>
      </w:r>
      <w:r w:rsidR="00AA0D0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A0D0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93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/ч.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Проектируемая водопроводная сеть – кольцевая, запроектирована из полиэтиленовых труб. На ней расположены водопроводные колодцы диаметром 2000мм, 1500мм и 1000мм для размещения отключающей арматуры и установки пожарных гидрантов, «мокрые» колодцы диаметром 1000мм для опорожнения сети.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обеспечение потребителей водой питьевого качества в необходимом количестве;</w:t>
      </w:r>
    </w:p>
    <w:p w:rsidR="004B464B" w:rsidRPr="00F941C5" w:rsidRDefault="00DF116C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воды всех </w:t>
      </w:r>
      <w:r w:rsidR="004B464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воды</w:t>
      </w:r>
      <w:r w:rsidR="004B464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отвечает требованиям СанПиН 21.4.1074-01 «Питьевая вода. Гигиенические требования к качеству воды централизованных систем питьевого водоснабжения. Контроль качества».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организация централизованного водоснабжения на территориях, где оно отсутствует;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Предусматривается строительство новых водопроводных сетей до объектов перспективного водоснабжения.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предварительный выбор трасс, очередности строительства;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Проектом должно быть предусмотрено поэтапное строительство и ввод в эксплуатацию водопроводной сети для перспективных объектов в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цы: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 этапом предусмотрено строительство объектов водоснабжения: сети водоснабжения длиной 3 км, пробное бурение 1 артезианской скважины согласно инженерно-геологических изысканий.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вторым этапом предусмотрено строительство водопроводной сети длиной 4 км, бурение необходимого количества скважин для обеспечения перспективного водопотребления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определение ориентировочного объема инвестиций для строительства и реконструкции и модернизации линейных объектов.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стоимость строительства по состоянию на </w:t>
      </w:r>
      <w:r w:rsidR="00B3631F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составляет </w:t>
      </w:r>
      <w:r w:rsidR="00B3631F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88999,235 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8C0E08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8.5 </w:t>
      </w:r>
      <w:r w:rsidR="004B464B"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Раздел "Экологические аспекты мероприятий по строительству и реконструкции объектов системы водоснабжения" 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оценку воздействия предлагаемых к новому строительству и реконструкции объектов системы водоснабжения на водный бассейн при сбросе (утилизации) промывных вод;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Технологический процесс забора воды из реки Быстрица и транспортирования её в водопроводную сеть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 не сопровождается вредными выбросами.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шума при работе оборудования насосных станций отсутствуют.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Проектируемая водопроводная сеть и насосные станции первого и второго подъема не окажут вредного воздействия на окружающую среду, объект является экологически чистым сооружением.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негативное воздействие на окружающую среду при проведении строительных работ с использованием строительной техники, которое будет носить кратковременный характер и не окажет существенного влияния на окружающую среду.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Эксплуатация водопроводной сети и водозаборных артезианских скважин, а также их строительство, не предусматривают каких-либо сбросов вредных веществ в водоемы и на рельеф. Пересекаемые реки и иные водные объекты в зоне строительства отсутствуют.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оценку воздействия на окружающую среду мероприятий по снабжению и хранению химических реагентов, используемых в водоподготовке (хлор и др.).</w:t>
      </w:r>
    </w:p>
    <w:p w:rsidR="004B464B" w:rsidRPr="00F941C5" w:rsidRDefault="004B464B" w:rsidP="00B363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и хранение химических реагентов осуществляется согласно требований действующего законодательства, поэтому отсутствует отрицательное воздействие на окружающую среду.</w:t>
      </w:r>
    </w:p>
    <w:p w:rsidR="004B464B" w:rsidRPr="00F941C5" w:rsidRDefault="004B464B" w:rsidP="001956A1">
      <w:pPr>
        <w:pStyle w:val="27"/>
        <w:rPr>
          <w:rFonts w:eastAsia="Times New Roman"/>
        </w:rPr>
      </w:pPr>
      <w:r w:rsidRPr="00F941C5">
        <w:rPr>
          <w:rFonts w:eastAsia="Times New Roman"/>
        </w:rPr>
        <w:br w:type="page"/>
      </w:r>
      <w:bookmarkStart w:id="79" w:name="_Toc403036287"/>
      <w:bookmarkStart w:id="80" w:name="_Toc357087926"/>
      <w:r w:rsidRPr="00F941C5">
        <w:rPr>
          <w:rFonts w:eastAsia="Times New Roman"/>
        </w:rPr>
        <w:t>РАЗДЕЛ 9 ПЕРСПЕКТИВНАЯ СХЕМА ВОДООТВЕДЕНИЯ</w:t>
      </w:r>
      <w:bookmarkEnd w:id="79"/>
      <w:bookmarkEnd w:id="80"/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Перспективная схема водоотведения муниципального образования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городское поселение разработана с учетом требований Водного кодекса РФ, положений СНиП 2.04.02-84* «Водоотведение. Наружные сети и сооружения».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Раздел 9.1 «Существующее положение в сфере водоотведения муниципального образования»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- структура сбора и очистки сточных вод поселения 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анализ действующих систем и схем водоотведения поселения (общесплавная, раздельная, полураздельная системы, хозяйственно-бытовая, дождевое, производственное водоотведение, дренажный сток) с указанием зон распространения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 имеется централизованная хозяйственно-бытовая система канализации.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Талые и дождевые воды через организованные приёмники поступают в ливневую канализацию с территории жилой и административно-хозяйственной зоны пгтЛёвинцы.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анализ эксплуатационных зон действия предприятий водоотведения и очистки сточных вод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Обслуживанием централизованной системы канализации в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 производит ООО</w:t>
      </w:r>
      <w:r w:rsidR="00101C2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«Водоканалсервис».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анализ организационно-функциональной структуры предприятий, в том числе анализ совмещения эксплуатационных зон и административного управления предприятием, формирование функций рабочего и инженерного персонала, организация общих территориальных функций (например, организация аварийно-диспетчерской службы, плановой службы, производственно-технического отдела)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«Водоканалсервис» создано в результате голосования на собрании учредителей и поставлено на учет в налоговый орган 24.01.2013 года.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«Водоканалсервис» имеет грамотных и квалифицированных специалистов.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анализ зон действия локальных, ведомственных, производственных канализационных очистных сооружений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Очистные сооружения биологической очистки и обеззараживания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 расположены в северной части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</w:t>
      </w:r>
      <w:r w:rsidR="00EF6C2E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черте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населенного пункта. На очистные сооружения поступают сточные воды от хозяйственно-бытовых нужд предприятий, населения и прочих организаций пгт</w:t>
      </w:r>
      <w:r w:rsidR="00101C2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анализ территорий поселения, неохваченных системой централизованного водоотведения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городского поселения отсутствуют территории неохваченные централизованным водоотведением.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канализационные очистные сооружения и прямые выпуски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краткая историческая справка об очистных сооружениях системы водоотведения (срок ввода в эксплуатацию, технологии очистки, проектные зоны обслуживания и режимы работы, проведенные реконструкции и т.д.)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очистных сооружений – очистка хозяйственно-бытовых и производственных сточных вод. Год ввода в эксплуатацию 1989 г., реконструкция проводилась в 1997 г. Проектная мощность 1,4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/сут., фактическое поступление стоков согласно балансовой схеме во</w:t>
      </w:r>
      <w:r w:rsidR="009A7149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допотребления-водоотведения – 1,07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 (</w:t>
      </w:r>
      <w:r w:rsidR="009A7149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объёма водопотребления). Очистные сооружения включают: песколовки (2 шт.), аэротенки (4 шт.), вторичные отстойники (4 шт.), аэробные стабилизаторы (2 шт.), иловые площадки (2 шт.), хлораторные и контактные резервуары, канализационные насосные станции сточных вод и очищенной воды.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состояние очистных сооружений – удовлетворительное. Аварийный выпуск один – в отстойник-шламонакопитель, выпуск опломбирован.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канализации решаются в увязке с существующими сетями и сооружениями. Сточные воды проходят очистку на очистных сооружениях в зависимости от количества и их состава.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описание способов утилизации очищенных стоков, водоемов-приемников;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очищенных сточных вод производится по подземному трубопроводу в реку Гнилуху (левый приток реки Вятка).</w:t>
      </w:r>
    </w:p>
    <w:p w:rsidR="004B464B" w:rsidRPr="00F941C5" w:rsidRDefault="004B464B" w:rsidP="004B464B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описание сооружений основной технологической схемы очистки, их основные параметры, эффективность работы (от главной насосной станции до выпуска);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Очистка сточных вод производится на очистных сооружениях биологической очистки в два этапа по следующей технологической схеме: 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механическая очистка;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биологическая очистка.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8"/>
          <w:lang w:eastAsia="ru-RU"/>
        </w:rPr>
        <w:t>В 1997 году выполнена реконструкция сооружений, в результате которой в схему сооружений добавлены две сдвоенные тангенциальные песколовки. Из переоборудованных установок «КУ-50» организовано 4 параллельных линии очистки сточных вод в составе 4х аэротенков и вторичных отстойников и двух илоуплотнителей. Воздуходувки марки ТВ заменены компрессорами серии ЭФ 104.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сведения о применяемых технологиях обеззараживания очищенных стоков;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аэратенка смесь активного ила и очищенной сточной воды поступает во вторичные отстойники (отстойную зону), где завершается цикл биологической очистки и происходит отделение очищенной воды от активного ила. Избыточный ил отводится на иловые карты. 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обеспеченность внешними ресурсами (электроснабжение, теплоснабжение и т.д.), способы учета ресурсов;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Очистные сооружения в полном объеме обеспечиваются необходимыми внешними ресурсами.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износ основного оборудования;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Износ оборудования и канализ</w:t>
      </w:r>
      <w:r w:rsidR="00C82CF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ационных сетей составляет 50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проектную, приведенную производительность очистных сооружений, в том числе с учетом ожидаемого изменения нормативной базы по сбросам сточных вод, состояния водоема-приемника;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Производительность очистных сооружений – 511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/год, 1,4 тыс.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/сут, 58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/час.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способы учета сточных вод на всех стадиях от приема в сеть водоотведения до выпуска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сточных вод отсутствует.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схемы зон (бассейнов) водоотведения очистных сооружений и зон (бассейнов) прямых выпусков;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Сброс хозяйственно-бытовых и производственных сточных вод производится в ближайшие бассейны рек (выпуск в реку Гнилуху – левый приток р. Вятки)</w:t>
      </w:r>
      <w:r w:rsidR="00101C2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Стоки от подготовки питьевой воды и продувочные воды котельной объемом сбрасываются в</w:t>
      </w:r>
      <w:r w:rsidR="00101C2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101C2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Быстрицу через выпуск № 2.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Талые и дождевые воды через организованные приёмники</w:t>
      </w:r>
      <w:r w:rsidR="00F537AF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ливневой канализации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отводятся также в выпуск № 2 в р. Быстрица.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характеристику территории поселения, канализуемой на каждые очистные сооружения и прямые выпуски (тип территорий, количество населения, объекты промышленности, основные крупные абоненты);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Очистные сооружения расположены в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цы. Численность населения – 2343 человек.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городского поселения расположены: ООО «Агровет», ООО «Фили Н-Фарм», НПЦ «Фармзащита», ООО «Нанолек». 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анализ возможности замещения зоны водоотведения другими сооружениями в случае нештатных ситуаций, аварийного сброса стоков без очистки;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замещения зоны водоотведения нет.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прочие данные, характеризующие надежность и эффективность очистных сооружений системы водоотведения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системы канализации не требует постоянного присутствия обслуживающего персонала. Техническое обслуживание сводится к периодическому осмотру и контролю режимов работы оборудования и по необходимости наладке средств управления в процессе эксплуатации. 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Сети систем водоотведения и сооружения на них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сводные данные о параметрах сетей водоотведения, включая годы строительства, материал трубопроводов, тип прокладки, краткую характеристику грунтов;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Протяженность сетей канализации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цы – 50,096 м. 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3"/>
        <w:gridCol w:w="2145"/>
        <w:gridCol w:w="2867"/>
        <w:gridCol w:w="3316"/>
        <w:gridCol w:w="1544"/>
      </w:tblGrid>
      <w:tr w:rsidR="00F941C5" w:rsidRPr="00F941C5" w:rsidTr="00906B05">
        <w:trPr>
          <w:trHeight w:val="70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hideMark/>
          </w:tcPr>
          <w:p w:rsidR="004B464B" w:rsidRPr="00F941C5" w:rsidRDefault="004B464B" w:rsidP="00553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</w:t>
            </w:r>
            <w:r w:rsidR="00553F6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Характеристика канализационных систем</w:t>
            </w:r>
          </w:p>
        </w:tc>
      </w:tr>
      <w:tr w:rsidR="00F941C5" w:rsidRPr="00F941C5" w:rsidTr="00906B05">
        <w:trPr>
          <w:trHeight w:val="175"/>
        </w:trPr>
        <w:tc>
          <w:tcPr>
            <w:tcW w:w="389" w:type="pct"/>
            <w:tcBorders>
              <w:left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339" w:type="pct"/>
            <w:tcBorders>
              <w:left w:val="single" w:sz="4" w:space="0" w:color="000000"/>
              <w:right w:val="single" w:sz="4" w:space="0" w:color="auto"/>
            </w:tcBorders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1549" w:type="pct"/>
            <w:tcBorders>
              <w:left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труб</w:t>
            </w: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</w:t>
            </w:r>
          </w:p>
        </w:tc>
      </w:tr>
      <w:tr w:rsidR="00F941C5" w:rsidRPr="00F941C5" w:rsidTr="00906B05">
        <w:trPr>
          <w:trHeight w:val="357"/>
        </w:trPr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r w:rsidR="00BC3CD6"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Лёвин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цы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Хозяйственно-бытовая канализация</w:t>
            </w:r>
          </w:p>
        </w:tc>
        <w:tc>
          <w:tcPr>
            <w:tcW w:w="15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Асбоцемент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1986-1990</w:t>
            </w:r>
          </w:p>
        </w:tc>
      </w:tr>
      <w:tr w:rsidR="00F941C5" w:rsidRPr="00F941C5" w:rsidTr="00906B05">
        <w:tc>
          <w:tcPr>
            <w:tcW w:w="38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Железобетон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1990</w:t>
            </w:r>
          </w:p>
        </w:tc>
      </w:tr>
      <w:tr w:rsidR="00F941C5" w:rsidRPr="00F941C5" w:rsidTr="00906B05">
        <w:trPr>
          <w:trHeight w:val="285"/>
        </w:trPr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Коллектор очищенных стоков</w:t>
            </w:r>
          </w:p>
        </w:tc>
        <w:tc>
          <w:tcPr>
            <w:tcW w:w="15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</w:tr>
      <w:tr w:rsidR="00F941C5" w:rsidRPr="00F941C5" w:rsidTr="00906B05">
        <w:trPr>
          <w:trHeight w:val="270"/>
        </w:trPr>
        <w:tc>
          <w:tcPr>
            <w:tcW w:w="38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Железобетон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1986</w:t>
            </w:r>
          </w:p>
        </w:tc>
      </w:tr>
      <w:tr w:rsidR="00F941C5" w:rsidRPr="00F941C5" w:rsidTr="00906B05">
        <w:trPr>
          <w:trHeight w:val="150"/>
        </w:trPr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Ливневая канализация жилой зоны</w:t>
            </w:r>
          </w:p>
        </w:tc>
        <w:tc>
          <w:tcPr>
            <w:tcW w:w="15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Асбестоцемент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1991</w:t>
            </w:r>
          </w:p>
        </w:tc>
      </w:tr>
      <w:tr w:rsidR="00F941C5" w:rsidRPr="00F941C5" w:rsidTr="00906B05">
        <w:trPr>
          <w:trHeight w:val="195"/>
        </w:trPr>
        <w:tc>
          <w:tcPr>
            <w:tcW w:w="38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1990</w:t>
            </w:r>
          </w:p>
        </w:tc>
      </w:tr>
      <w:tr w:rsidR="00F941C5" w:rsidRPr="00F941C5" w:rsidTr="00906B05">
        <w:trPr>
          <w:trHeight w:val="225"/>
        </w:trPr>
        <w:tc>
          <w:tcPr>
            <w:tcW w:w="38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Железобетон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1990</w:t>
            </w:r>
          </w:p>
        </w:tc>
      </w:tr>
      <w:tr w:rsidR="004B464B" w:rsidRPr="00F941C5" w:rsidTr="00906B05">
        <w:trPr>
          <w:trHeight w:val="210"/>
        </w:trPr>
        <w:tc>
          <w:tcPr>
            <w:tcW w:w="38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Железобетон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1991</w:t>
            </w:r>
          </w:p>
        </w:tc>
      </w:tr>
    </w:tbl>
    <w:p w:rsidR="004B464B" w:rsidRPr="00F941C5" w:rsidRDefault="004B464B" w:rsidP="004B4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Безопасность и надежность систем водоотведения поселения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обслуживании ООО «Водоканалсервис» находятся 50,096 км сетей канализации. Износ сетей - </w:t>
      </w:r>
      <w:r w:rsidR="00C82CF2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  <w:r w:rsidRPr="00F941C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 сильном износе возможно повреждение канализационной трубы и прорыв с дальнейшей протечкой неочищенных канализационных стоков в грунт. В результате возможно в подтопление подвальных помещений домов, попадание в грунтовые воды и в питьевые источники. Загрязнение создает угрозу причинения вреда жизни и здоровью населения, возникновения и распространения инфекционных заболеваний, так как в канализационных стоках значительно превышены микробиологические, паразитологические и санитарно-химические показатели.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Воздействие на окружающую среду: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Наружные сети канализации в процессе строительства и эксплуатации не создают вредного воздействия на окружающую среду.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канализации является экологически чистым сооружением, ввод ее в действие не окажет существенного влияния на окружающую среду.</w:t>
      </w:r>
    </w:p>
    <w:p w:rsidR="004B464B" w:rsidRPr="00F941C5" w:rsidRDefault="004B464B" w:rsidP="004B4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5245"/>
        <w:gridCol w:w="4500"/>
      </w:tblGrid>
      <w:tr w:rsidR="00F941C5" w:rsidRPr="00F941C5" w:rsidTr="00906B05">
        <w:trPr>
          <w:trHeight w:val="7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464B" w:rsidRPr="00F941C5" w:rsidRDefault="004B464B" w:rsidP="00553F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5</w:t>
            </w:r>
            <w:r w:rsidR="00553F6B"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сточных вод сбрасываемых в поверхностные воды</w:t>
            </w:r>
          </w:p>
        </w:tc>
      </w:tr>
      <w:tr w:rsidR="00F941C5" w:rsidRPr="00F941C5" w:rsidTr="00906B05">
        <w:trPr>
          <w:trHeight w:val="195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2013 г. тыс.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/год</w:t>
            </w:r>
          </w:p>
        </w:tc>
      </w:tr>
      <w:tr w:rsidR="00F941C5" w:rsidRPr="00F941C5" w:rsidTr="00906B05"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9A7149" w:rsidP="009A7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Стоки от водоподготовки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158,2</w:t>
            </w:r>
          </w:p>
        </w:tc>
      </w:tr>
      <w:tr w:rsidR="00F941C5" w:rsidRPr="00F941C5" w:rsidTr="00906B05"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Стоки ливневой канализации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</w:t>
            </w:r>
          </w:p>
        </w:tc>
      </w:tr>
      <w:tr w:rsidR="00F941C5" w:rsidRPr="00F941C5" w:rsidTr="00906B05"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Стоки от хозяйственно-бытовой канализации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391,76</w:t>
            </w:r>
          </w:p>
        </w:tc>
      </w:tr>
      <w:tr w:rsidR="004B464B" w:rsidRPr="00F941C5" w:rsidTr="00906B05">
        <w:tc>
          <w:tcPr>
            <w:tcW w:w="28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580,26</w:t>
            </w:r>
          </w:p>
        </w:tc>
      </w:tr>
    </w:tbl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464B" w:rsidRPr="00F941C5" w:rsidRDefault="009A7149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4640" w:dyaOrig="680">
          <v:shape id="_x0000_i1133" type="#_x0000_t75" style="width:231.75pt;height:33.75pt" o:ole="">
            <v:imagedata r:id="rId238" o:title=""/>
          </v:shape>
          <o:OLEObject Type="Embed" ProgID="Equation.DSMT4" ShapeID="_x0000_i1133" DrawAspect="Content" ObjectID="_1524635917" r:id="rId239"/>
        </w:object>
      </w:r>
    </w:p>
    <w:p w:rsidR="004B464B" w:rsidRPr="00F941C5" w:rsidRDefault="009A7149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4360" w:dyaOrig="680">
          <v:shape id="_x0000_i1134" type="#_x0000_t75" style="width:218.25pt;height:33.75pt" o:ole="">
            <v:imagedata r:id="rId240" o:title=""/>
          </v:shape>
          <o:OLEObject Type="Embed" ProgID="Equation.DSMT4" ShapeID="_x0000_i1134" DrawAspect="Content" ObjectID="_1524635918" r:id="rId241"/>
        </w:object>
      </w:r>
    </w:p>
    <w:p w:rsidR="004B464B" w:rsidRPr="00F941C5" w:rsidRDefault="009A7149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4599" w:dyaOrig="680">
          <v:shape id="_x0000_i1135" type="#_x0000_t75" style="width:229.5pt;height:33.75pt" o:ole="">
            <v:imagedata r:id="rId242" o:title=""/>
          </v:shape>
          <o:OLEObject Type="Embed" ProgID="Equation.DSMT4" ShapeID="_x0000_i1135" DrawAspect="Content" ObjectID="_1524635919" r:id="rId243"/>
        </w:object>
      </w:r>
    </w:p>
    <w:p w:rsidR="004B464B" w:rsidRPr="00F941C5" w:rsidRDefault="004B464B" w:rsidP="004B46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таблицы 53 показывает, большую часть (</w:t>
      </w:r>
      <w:r w:rsidR="009A7149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675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стоков приходится от системы </w:t>
      </w:r>
      <w:r w:rsidR="009A7149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хозяйственно-питьевой канализации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результат анализа сбросов в водную среду неочищенных сточных вод через прямые выпуски, узлы аварийного перелива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464B" w:rsidRPr="00F941C5" w:rsidRDefault="004B464B" w:rsidP="004B464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по анализу сбросов в водную среду неочищенных сточных вод отсутствуют.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анализ шумовых воздействий действующих элементов системы водоотведения и очистки сточных вод, расположенных на границах селитебных зон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Шумовых воздействий нет либо они незначительны. Анализ не требуется.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анализ воздействия на окружающую среду полигонов и хранилищ (отвалов) по складированию осадков сточных вод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Полигонов по складированию осадков сточных вод на территории муниципального образования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городское поселение не имеется.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- анализ воздействия на окружающую среду продуктов сгорания при утилизации осадков сточных вод 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Ввиду сравнительно малого количества осадков сточных вод на территории муниципального образования, утилизация осадков сточных вод путем сгорания не производится.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Существующие технические и технологические проблемы в системах водоотведения и очистки сточных вод поселения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анализ существующих проблем организации водоотведения и очистки сточных вод (перечень проблем и предложения по их устранению);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большой процент износа сетей;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агрессивная среда;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разрушение колодцев;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существующие проблемы развития систем водоотведения и очистки сточных вод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финансовых средств;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большая мощность очистных сооружений при небольшом объеме стоков.</w:t>
      </w:r>
    </w:p>
    <w:p w:rsidR="004B464B" w:rsidRPr="00F941C5" w:rsidRDefault="004B464B" w:rsidP="004B4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9.2 «Перспективные расчетные расходы сточных вод»:</w:t>
      </w:r>
    </w:p>
    <w:p w:rsidR="004B464B" w:rsidRPr="00F941C5" w:rsidRDefault="004B464B" w:rsidP="004B4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сведения о фактическом и ожидаемом поступлении в систему водоотведения хозяйственно-бытовых, производственных и дождевых сточных вод (годовое, среднесуточное)</w:t>
      </w:r>
    </w:p>
    <w:p w:rsidR="00553F6B" w:rsidRPr="00F941C5" w:rsidRDefault="00553F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464B" w:rsidRPr="00F941C5" w:rsidRDefault="004B464B" w:rsidP="004B464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5"/>
        <w:gridCol w:w="1261"/>
        <w:gridCol w:w="1321"/>
        <w:gridCol w:w="1261"/>
        <w:gridCol w:w="1321"/>
        <w:gridCol w:w="1293"/>
        <w:gridCol w:w="1322"/>
      </w:tblGrid>
      <w:tr w:rsidR="00F941C5" w:rsidRPr="00F941C5" w:rsidTr="00906B05">
        <w:tc>
          <w:tcPr>
            <w:tcW w:w="1031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464B" w:rsidRPr="00F941C5" w:rsidRDefault="004B464B" w:rsidP="00553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5</w:t>
            </w:r>
            <w:r w:rsidR="00553F6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Сводная система водоотведения по муниципальному образованию </w:t>
            </w:r>
            <w:r w:rsidR="00BC3CD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Лёвин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ское городское поселение</w:t>
            </w:r>
          </w:p>
        </w:tc>
      </w:tr>
      <w:tr w:rsidR="00F941C5" w:rsidRPr="00F941C5" w:rsidTr="00906B0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77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/сут</w:t>
            </w:r>
          </w:p>
        </w:tc>
      </w:tr>
      <w:tr w:rsidR="00F941C5" w:rsidRPr="00F941C5" w:rsidTr="00906B0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время</w:t>
            </w:r>
          </w:p>
        </w:tc>
        <w:tc>
          <w:tcPr>
            <w:tcW w:w="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очередь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срок</w:t>
            </w:r>
          </w:p>
        </w:tc>
      </w:tr>
      <w:tr w:rsidR="00F941C5" w:rsidRPr="00F941C5" w:rsidTr="00906B0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</w:t>
            </w:r>
          </w:p>
        </w:tc>
      </w:tr>
      <w:tr w:rsidR="00F941C5" w:rsidRPr="00F941C5" w:rsidTr="00906B05"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пгтЛёвинцы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1590,0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604,0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149" w:rsidRPr="00F941C5" w:rsidRDefault="009A7149" w:rsidP="0033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1590,0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149" w:rsidRPr="00F941C5" w:rsidRDefault="009A7149" w:rsidP="0033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604,0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149" w:rsidRPr="00F941C5" w:rsidRDefault="009A7149" w:rsidP="0033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1590,0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149" w:rsidRPr="00F941C5" w:rsidRDefault="009A7149" w:rsidP="0033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604,0</w:t>
            </w:r>
          </w:p>
        </w:tc>
      </w:tr>
      <w:tr w:rsidR="009A7149" w:rsidRPr="00F941C5" w:rsidTr="00906B05"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городскому поселению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1590,0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604,0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149" w:rsidRPr="00F941C5" w:rsidRDefault="009A7149" w:rsidP="0033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1590,0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149" w:rsidRPr="00F941C5" w:rsidRDefault="009A7149" w:rsidP="0033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604,0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149" w:rsidRPr="00F941C5" w:rsidRDefault="009A7149" w:rsidP="0033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1590,0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149" w:rsidRPr="00F941C5" w:rsidRDefault="009A7149" w:rsidP="0033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604,0</w:t>
            </w:r>
          </w:p>
        </w:tc>
      </w:tr>
    </w:tbl>
    <w:p w:rsidR="004B464B" w:rsidRPr="00F941C5" w:rsidRDefault="004B464B" w:rsidP="00101C2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B464B" w:rsidRPr="00F941C5" w:rsidRDefault="004B464B" w:rsidP="00101C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объема водоотведения на расчетный срок</w:t>
      </w:r>
      <w:r w:rsidR="009A7149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прогнозируется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101C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464B" w:rsidRPr="00F941C5" w:rsidRDefault="004B464B" w:rsidP="00101C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структуру водоотведения, которая определяется по отчетам организаций водоотведения с территориальной разбивкой по зонам действия очистных сооружений и прямых выпусков, кадастровым и планировочным кварталам, муниципальным районам, административным округам с последующим суммированием в целом по поселению. Анализ структуры водоотведения допускается выполнять с разбивкой на следующие структурные группы: жилищные объекты; нежилые объекты; дождевые воды;</w:t>
      </w:r>
    </w:p>
    <w:p w:rsidR="004B464B" w:rsidRPr="00F941C5" w:rsidRDefault="004B464B" w:rsidP="004B464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3"/>
        <w:gridCol w:w="3359"/>
        <w:gridCol w:w="1578"/>
        <w:gridCol w:w="2529"/>
        <w:gridCol w:w="2496"/>
      </w:tblGrid>
      <w:tr w:rsidR="00F941C5" w:rsidRPr="00F941C5" w:rsidTr="00906B05"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4B464B" w:rsidRPr="00F941C5" w:rsidRDefault="004B464B" w:rsidP="00553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5</w:t>
            </w:r>
            <w:r w:rsidR="00553F6B"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поступлении в систему водоотведения сточных вод</w:t>
            </w:r>
          </w:p>
        </w:tc>
      </w:tr>
      <w:tr w:rsidR="00F941C5" w:rsidRPr="00F941C5" w:rsidTr="00906B05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37AF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r w:rsidR="00F537AF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иницы</w:t>
            </w:r>
          </w:p>
          <w:p w:rsidR="004B464B" w:rsidRPr="00F941C5" w:rsidRDefault="004B464B" w:rsidP="00F53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r w:rsidR="00F537AF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ерения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 состояние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срок</w:t>
            </w:r>
          </w:p>
        </w:tc>
      </w:tr>
      <w:tr w:rsidR="00F941C5" w:rsidRPr="00F941C5" w:rsidTr="00906B05">
        <w:tc>
          <w:tcPr>
            <w:tcW w:w="3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поступление сточных вод, всего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/сут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1,073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33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1,073</w:t>
            </w:r>
          </w:p>
        </w:tc>
      </w:tr>
      <w:tr w:rsidR="00F941C5" w:rsidRPr="00F941C5" w:rsidTr="00906B05">
        <w:tc>
          <w:tcPr>
            <w:tcW w:w="3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7149" w:rsidRPr="00F941C5" w:rsidRDefault="009A7149" w:rsidP="0033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906B05">
        <w:tc>
          <w:tcPr>
            <w:tcW w:w="3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Хозяйственно-бытовые 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/сут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0,604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33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0,604</w:t>
            </w:r>
          </w:p>
        </w:tc>
      </w:tr>
      <w:tr w:rsidR="00F941C5" w:rsidRPr="00F941C5" w:rsidTr="00906B05">
        <w:tc>
          <w:tcPr>
            <w:tcW w:w="3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4B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/сут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0,469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33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0,469</w:t>
            </w:r>
          </w:p>
        </w:tc>
      </w:tr>
      <w:tr w:rsidR="00F941C5" w:rsidRPr="00F941C5" w:rsidTr="00906B05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Производительность очистных сооружений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/сут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7149" w:rsidRPr="00F941C5" w:rsidRDefault="009A7149" w:rsidP="0033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</w:tr>
      <w:tr w:rsidR="004B464B" w:rsidRPr="00F941C5" w:rsidTr="00906B05"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сетей канализации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50,096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:rsidR="004B464B" w:rsidRPr="00F941C5" w:rsidRDefault="004B464B" w:rsidP="004B46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101C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таблицы 5</w:t>
      </w:r>
      <w:r w:rsidR="00553F6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показывает, что производительности очистных сооружений достаточно на расчетный период с учетом роста объемов водоотведения от населения и производства.</w:t>
      </w:r>
    </w:p>
    <w:p w:rsidR="004B464B" w:rsidRPr="00F941C5" w:rsidRDefault="004B464B" w:rsidP="00101C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101C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9.3 «Предложения по строительству, реконструкции и модернизации (техническому перевооружению) объектов систем водоотведения»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сведения о действующих объектах, планируемых к реконструкции для обеспечения транспортировки и очистки перспективного увеличения объема сточных вод.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до 202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планируется провести: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реконструкцию очистных сооружений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цы, что позволит избежать попадания стоков и загрязнения бассейнов рек</w:t>
      </w:r>
      <w:r w:rsidR="00F83694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замену сетей канализации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цы, что позволит увеличить надежности системы водоотведения.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строительство централизованной системы водоотведения на территориях, где она отсутствует;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Централизованная система канализации длиной 7 км, предусматривается для перспективных объектов в районах перспективной застройки согласно ГП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цы.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определение ориентировочного объема инвестиций для строительства и реконструкции и модернизации объектов.</w:t>
      </w:r>
    </w:p>
    <w:p w:rsidR="004B464B" w:rsidRPr="00F941C5" w:rsidRDefault="004B464B" w:rsidP="004B46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работ по строительству сетей канализации пгт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цы – </w:t>
      </w:r>
      <w:r w:rsidR="00B3631F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17134,109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тыс.руб.</w:t>
      </w:r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1" w:name="_Toc357087927"/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956A1" w:rsidRPr="00F941C5" w:rsidRDefault="001956A1" w:rsidP="001956A1">
      <w:pPr>
        <w:pStyle w:val="27"/>
        <w:rPr>
          <w:rFonts w:eastAsia="Times New Roman"/>
        </w:rPr>
      </w:pPr>
      <w:bookmarkStart w:id="82" w:name="_Toc403036288"/>
      <w:bookmarkStart w:id="83" w:name="_Toc357087928"/>
      <w:bookmarkEnd w:id="81"/>
      <w:r w:rsidRPr="00F941C5">
        <w:rPr>
          <w:rFonts w:eastAsia="Times New Roman"/>
        </w:rPr>
        <w:t>РАЗДЕЛ 10 ПЕРСПЕКТИВНАЯ СХЕМА ОБРАЩЕНИЯ С ОТХОДАМИ</w:t>
      </w:r>
      <w:bookmarkEnd w:id="82"/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Перспективные территориальные схемы (системы) обращения с отходами муниципального образования Лёвинское городское поселение рекомендуется разрабатывать с учетом требований СНиП 2.07.01-89* «Градостроительство. Планировка и застройка городских и сельских поселений».</w:t>
      </w:r>
    </w:p>
    <w:p w:rsidR="001956A1" w:rsidRPr="00F941C5" w:rsidRDefault="001956A1" w:rsidP="001956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10.1 Территориальная схема обращения с отходами</w:t>
      </w:r>
    </w:p>
    <w:p w:rsidR="001956A1" w:rsidRPr="00F941C5" w:rsidRDefault="001956A1" w:rsidP="001956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расчет перспективных количеств образующихся отходов</w:t>
      </w:r>
    </w:p>
    <w:p w:rsidR="001956A1" w:rsidRPr="00F941C5" w:rsidRDefault="001956A1" w:rsidP="001956A1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генеральной схемы очистки территории Лёвинского городского поселения от отходов производства и потребления расчет образования расходов производится исходя из нормы образования отходов – 1,732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 на 1 жителя и 0,15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 на 1 жителя крупногабаритных отходов (в соответствии с договором на вывоз ТБО ООО «САХ») или 190 кг (раздел 6.7 Постановление правительства Кировской области от 14.10.2008 № 149/418 «Об утверждении региональных нормативов градостроительного проектирования Кировской области (с изменениями на 5 мая 2014 года)). Плотность отходов составляет 0,21 т/м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56A1" w:rsidRPr="00F941C5" w:rsidRDefault="001956A1" w:rsidP="001956A1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01C2C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Норма накопления для Оричевского района составляет 1,3 м</w:t>
      </w:r>
      <w:r w:rsidRPr="00F941C5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/чел в год (Постановление главы администрации Оричевского района Кировской области от 05.09.2005 № 583 «Об утверждении Временных среднегодовых норм образования твердых бытовых отходов (ТБО) на территории муниципального образования Оричевский район»).</w:t>
      </w:r>
    </w:p>
    <w:p w:rsidR="001956A1" w:rsidRPr="00F941C5" w:rsidRDefault="001956A1" w:rsidP="00195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образования ТБО от населения в муниципальном образовании,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F83694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956A1" w:rsidRPr="00F941C5" w:rsidRDefault="001956A1" w:rsidP="00195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956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1700" w:dyaOrig="380">
          <v:shape id="_x0000_i1136" type="#_x0000_t75" style="width:84.75pt;height:18.75pt" o:ole="">
            <v:imagedata r:id="rId244" o:title=""/>
          </v:shape>
          <o:OLEObject Type="Embed" ProgID="Equation.DSMT4" ShapeID="_x0000_i1136" DrawAspect="Content" ObjectID="_1524635920" r:id="rId245"/>
        </w:objec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600" w:dyaOrig="380">
          <v:shape id="_x0000_i1137" type="#_x0000_t75" style="width:30pt;height:18.75pt" o:ole="">
            <v:imagedata r:id="rId246" o:title=""/>
          </v:shape>
          <o:OLEObject Type="Embed" ProgID="Equation.DSMT4" ShapeID="_x0000_i1137" DrawAspect="Content" ObjectID="_1524635921" r:id="rId247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норма образования отходов ТБО на 1 человека,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/год.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956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2540" w:dyaOrig="360">
          <v:shape id="_x0000_i1138" type="#_x0000_t75" style="width:126.75pt;height:18pt" o:ole="">
            <v:imagedata r:id="rId248" o:title=""/>
          </v:shape>
          <o:OLEObject Type="Embed" ProgID="Equation.DSMT4" ShapeID="_x0000_i1138" DrawAspect="Content" ObjectID="_1524635922" r:id="rId249"/>
        </w:object>
      </w:r>
    </w:p>
    <w:p w:rsidR="001956A1" w:rsidRPr="00F941C5" w:rsidRDefault="001956A1" w:rsidP="001956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крупногабаритных отходов на 1 человека,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/год,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956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1660" w:dyaOrig="380">
          <v:shape id="_x0000_i1139" type="#_x0000_t75" style="width:82.5pt;height:18.75pt" o:ole="">
            <v:imagedata r:id="rId250" o:title=""/>
          </v:shape>
          <o:OLEObject Type="Embed" ProgID="Equation.DSMT4" ShapeID="_x0000_i1139" DrawAspect="Content" ObjectID="_1524635923" r:id="rId251"/>
        </w:object>
      </w:r>
    </w:p>
    <w:p w:rsidR="001956A1" w:rsidRPr="00F941C5" w:rsidRDefault="001956A1" w:rsidP="00101C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600" w:dyaOrig="380">
          <v:shape id="_x0000_i1140" type="#_x0000_t75" style="width:30pt;height:18.75pt" o:ole="">
            <v:imagedata r:id="rId246" o:title=""/>
          </v:shape>
          <o:OLEObject Type="Embed" ProgID="Equation.DSMT4" ShapeID="_x0000_i1140" DrawAspect="Content" ObjectID="_1524635924" r:id="rId252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норма образования крупногабаритных отходов на 1 человека,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/год.</w:t>
      </w:r>
    </w:p>
    <w:p w:rsidR="001956A1" w:rsidRPr="00F941C5" w:rsidRDefault="001956A1" w:rsidP="00101C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01C2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2340" w:dyaOrig="360">
          <v:shape id="_x0000_i1141" type="#_x0000_t75" style="width:117pt;height:18pt" o:ole="">
            <v:imagedata r:id="rId253" o:title=""/>
          </v:shape>
          <o:OLEObject Type="Embed" ProgID="Equation.DSMT4" ShapeID="_x0000_i1141" DrawAspect="Content" ObjectID="_1524635925" r:id="rId254"/>
        </w:object>
      </w:r>
    </w:p>
    <w:p w:rsidR="001956A1" w:rsidRPr="00F941C5" w:rsidRDefault="001956A1" w:rsidP="00101C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01C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ТБО от организаций,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/год,</w:t>
      </w:r>
    </w:p>
    <w:p w:rsidR="001956A1" w:rsidRPr="00F941C5" w:rsidRDefault="001956A1" w:rsidP="00101C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01C2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1719" w:dyaOrig="380">
          <v:shape id="_x0000_i1142" type="#_x0000_t75" style="width:86.25pt;height:18.75pt" o:ole="">
            <v:imagedata r:id="rId255" o:title=""/>
          </v:shape>
          <o:OLEObject Type="Embed" ProgID="Equation.DSMT4" ShapeID="_x0000_i1142" DrawAspect="Content" ObjectID="_1524635926" r:id="rId256"/>
        </w:object>
      </w:r>
    </w:p>
    <w:p w:rsidR="001956A1" w:rsidRPr="00F941C5" w:rsidRDefault="001956A1" w:rsidP="00101C2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01C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560" w:dyaOrig="380">
          <v:shape id="_x0000_i1143" type="#_x0000_t75" style="width:27.75pt;height:18.75pt" o:ole="">
            <v:imagedata r:id="rId257" o:title=""/>
          </v:shape>
          <o:OLEObject Type="Embed" ProgID="Equation.DSMT4" ShapeID="_x0000_i1143" DrawAspect="Content" ObjectID="_1524635927" r:id="rId258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удельный объем ТБО от организаций, принимается типичное соотношение между объемами отходов от населения и предприятий 70:30.</w:t>
      </w:r>
    </w:p>
    <w:p w:rsidR="001956A1" w:rsidRPr="00F941C5" w:rsidRDefault="001956A1" w:rsidP="00101C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01C2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2320" w:dyaOrig="360">
          <v:shape id="_x0000_i1144" type="#_x0000_t75" style="width:116.25pt;height:18pt" o:ole="">
            <v:imagedata r:id="rId259" o:title=""/>
          </v:shape>
          <o:OLEObject Type="Embed" ProgID="Equation.DSMT4" ShapeID="_x0000_i1144" DrawAspect="Content" ObjectID="_1524635928" r:id="rId260"/>
        </w:object>
      </w:r>
    </w:p>
    <w:p w:rsidR="001956A1" w:rsidRPr="00F941C5" w:rsidRDefault="001956A1" w:rsidP="00101C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01C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образования ТБО и КГО в Лёвинском городском поселении представлено в таблице</w:t>
      </w:r>
      <w:r w:rsidR="00101C2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53F6B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56A1" w:rsidRPr="00F941C5" w:rsidRDefault="001956A1" w:rsidP="001956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highlight w:val="red"/>
          <w:lang w:eastAsia="ru-RU"/>
        </w:rPr>
      </w:pPr>
      <w:r w:rsidRPr="00F941C5">
        <w:rPr>
          <w:rFonts w:ascii="Times New Roman" w:eastAsia="Times New Roman" w:hAnsi="Times New Roman" w:cs="Times New Roman"/>
          <w:bCs/>
          <w:sz w:val="24"/>
          <w:szCs w:val="24"/>
          <w:highlight w:val="red"/>
          <w:lang w:eastAsia="ru-RU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3261"/>
        <w:gridCol w:w="3083"/>
      </w:tblGrid>
      <w:tr w:rsidR="00F941C5" w:rsidRPr="00F941C5" w:rsidTr="007A7705">
        <w:trPr>
          <w:trHeight w:val="39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956A1" w:rsidRPr="00F941C5" w:rsidRDefault="001956A1" w:rsidP="00553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5</w:t>
            </w:r>
            <w:r w:rsidR="00553F6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Теоретическое количество образования отходов</w:t>
            </w:r>
          </w:p>
        </w:tc>
      </w:tr>
      <w:tr w:rsidR="00F941C5" w:rsidRPr="00F941C5" w:rsidTr="007A7705">
        <w:trPr>
          <w:trHeight w:val="390"/>
          <w:jc w:val="center"/>
        </w:trPr>
        <w:tc>
          <w:tcPr>
            <w:tcW w:w="2037" w:type="pct"/>
            <w:shd w:val="clear" w:color="auto" w:fill="FFFFFF"/>
            <w:vAlign w:val="center"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образования отходов</w:t>
            </w:r>
          </w:p>
        </w:tc>
        <w:tc>
          <w:tcPr>
            <w:tcW w:w="1523" w:type="pct"/>
            <w:shd w:val="clear" w:color="auto" w:fill="FFFFFF"/>
            <w:vAlign w:val="center"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отходов,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440" w:type="pct"/>
            <w:shd w:val="clear" w:color="auto" w:fill="FFFFFF"/>
            <w:vAlign w:val="center"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отходов, тонн</w:t>
            </w:r>
          </w:p>
        </w:tc>
      </w:tr>
      <w:tr w:rsidR="00F941C5" w:rsidRPr="00F941C5" w:rsidTr="007A7705">
        <w:trPr>
          <w:trHeight w:val="390"/>
          <w:jc w:val="center"/>
        </w:trPr>
        <w:tc>
          <w:tcPr>
            <w:tcW w:w="2037" w:type="pct"/>
            <w:shd w:val="clear" w:color="auto" w:fill="FFFFFF"/>
            <w:vAlign w:val="center"/>
            <w:hideMark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</w:t>
            </w:r>
          </w:p>
        </w:tc>
        <w:tc>
          <w:tcPr>
            <w:tcW w:w="1523" w:type="pct"/>
            <w:shd w:val="clear" w:color="auto" w:fill="FFFFFF"/>
            <w:vAlign w:val="center"/>
            <w:hideMark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4058</w:t>
            </w:r>
          </w:p>
        </w:tc>
        <w:tc>
          <w:tcPr>
            <w:tcW w:w="1440" w:type="pct"/>
            <w:shd w:val="clear" w:color="auto" w:fill="FFFFFF"/>
            <w:vAlign w:val="center"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852</w:t>
            </w:r>
          </w:p>
        </w:tc>
      </w:tr>
      <w:tr w:rsidR="00F941C5" w:rsidRPr="00F941C5" w:rsidTr="007A7705">
        <w:trPr>
          <w:trHeight w:val="390"/>
          <w:jc w:val="center"/>
        </w:trPr>
        <w:tc>
          <w:tcPr>
            <w:tcW w:w="2037" w:type="pct"/>
            <w:shd w:val="clear" w:color="auto" w:fill="FFFFFF"/>
            <w:vAlign w:val="center"/>
            <w:hideMark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КГО</w:t>
            </w:r>
          </w:p>
        </w:tc>
        <w:tc>
          <w:tcPr>
            <w:tcW w:w="1523" w:type="pct"/>
            <w:shd w:val="clear" w:color="auto" w:fill="FFFFFF"/>
            <w:vAlign w:val="center"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440" w:type="pct"/>
            <w:shd w:val="clear" w:color="auto" w:fill="FFFFFF"/>
            <w:vAlign w:val="center"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F941C5" w:rsidRPr="00F941C5" w:rsidTr="007A7705">
        <w:trPr>
          <w:trHeight w:val="303"/>
          <w:jc w:val="center"/>
        </w:trPr>
        <w:tc>
          <w:tcPr>
            <w:tcW w:w="2037" w:type="pct"/>
            <w:shd w:val="clear" w:color="auto" w:fill="FFFFFF"/>
            <w:vAlign w:val="center"/>
            <w:hideMark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ТБО и КГО от организаций</w:t>
            </w:r>
          </w:p>
        </w:tc>
        <w:tc>
          <w:tcPr>
            <w:tcW w:w="1523" w:type="pct"/>
            <w:shd w:val="clear" w:color="auto" w:fill="FFFFFF"/>
            <w:vAlign w:val="center"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1217</w:t>
            </w:r>
          </w:p>
        </w:tc>
        <w:tc>
          <w:tcPr>
            <w:tcW w:w="1440" w:type="pct"/>
            <w:shd w:val="clear" w:color="auto" w:fill="FFFFFF"/>
            <w:vAlign w:val="center"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F941C5" w:rsidRPr="00F941C5" w:rsidTr="007A7705">
        <w:trPr>
          <w:trHeight w:val="390"/>
          <w:jc w:val="center"/>
        </w:trPr>
        <w:tc>
          <w:tcPr>
            <w:tcW w:w="2037" w:type="pct"/>
            <w:shd w:val="clear" w:color="auto" w:fill="FFFFFF"/>
            <w:vAlign w:val="center"/>
            <w:hideMark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23" w:type="pct"/>
            <w:shd w:val="clear" w:color="auto" w:fill="FFFFFF"/>
            <w:vAlign w:val="center"/>
            <w:hideMark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5627</w:t>
            </w:r>
          </w:p>
        </w:tc>
        <w:tc>
          <w:tcPr>
            <w:tcW w:w="1440" w:type="pct"/>
            <w:shd w:val="clear" w:color="auto" w:fill="FFFFFF"/>
            <w:vAlign w:val="center"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1182</w:t>
            </w:r>
          </w:p>
        </w:tc>
      </w:tr>
    </w:tbl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4239" w:dyaOrig="680">
          <v:shape id="_x0000_i1145" type="#_x0000_t75" style="width:212.25pt;height:33.75pt" o:ole="">
            <v:imagedata r:id="rId261" o:title=""/>
          </v:shape>
          <o:OLEObject Type="Embed" ProgID="Equation.DSMT4" ShapeID="_x0000_i1145" DrawAspect="Content" ObjectID="_1524635929" r:id="rId262"/>
        </w:object>
      </w: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3879" w:dyaOrig="680">
          <v:shape id="_x0000_i1146" type="#_x0000_t75" style="width:194.25pt;height:33.75pt" o:ole="">
            <v:imagedata r:id="rId263" o:title=""/>
          </v:shape>
          <o:OLEObject Type="Embed" ProgID="Equation.DSMT4" ShapeID="_x0000_i1146" DrawAspect="Content" ObjectID="_1524635930" r:id="rId264"/>
        </w:object>
      </w: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3980" w:dyaOrig="680">
          <v:shape id="_x0000_i1147" type="#_x0000_t75" style="width:198.75pt;height:33.75pt" o:ole="">
            <v:imagedata r:id="rId265" o:title=""/>
          </v:shape>
          <o:OLEObject Type="Embed" ProgID="Equation.DSMT4" ShapeID="_x0000_i1147" DrawAspect="Content" ObjectID="_1524635931" r:id="rId266"/>
        </w:object>
      </w: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Лёвинском городском поселении наибольший объем ТБО образуется у населения (78,4%)</w:t>
      </w:r>
    </w:p>
    <w:p w:rsidR="001956A1" w:rsidRPr="00F941C5" w:rsidRDefault="001956A1" w:rsidP="001956A1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расчет систем сбора и транспортировка отходов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1956A1" w:rsidRPr="00F941C5" w:rsidRDefault="001956A1" w:rsidP="00F836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контейнерной системе сбора в отечественной практике применяются металлические сборники твердых бытовых отходов различной вместимости от 0,1 до 12 м³. Контейнеры, вместимостью 0,55 и 0,75 м³ - стационарные. Мусоросборники, вместимостью 0,3; 0,6; 0,8; 1,1 м³ снабжены колесами. Дальнейшие расчеты будут проводиться для контейнеров объемом 0,75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использование закрывающихся контейнеров для исключения процессов гниения и разложения отходов в летнее время года.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101C2C" w:rsidRPr="00F941C5" w:rsidRDefault="001956A1" w:rsidP="00101C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Число устанавливаемых контейнеров определяется исходя из объемов образования и сроков хранения отходов. Расчетный объем мусоросборников должен соответствовать фактическому накоплению отходов в периоды наибольшего их образования. </w:t>
      </w:r>
    </w:p>
    <w:p w:rsidR="00101C2C" w:rsidRPr="00F941C5" w:rsidRDefault="00101C2C" w:rsidP="00101C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01C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Число контейнеров, подлежащих расстановке на обслуживаемом участке, шт., </w:t>
      </w: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position w:val="-30"/>
          <w:sz w:val="24"/>
          <w:szCs w:val="24"/>
          <w:lang w:eastAsia="ru-RU"/>
        </w:rPr>
        <w:object w:dxaOrig="2180" w:dyaOrig="680">
          <v:shape id="_x0000_i1148" type="#_x0000_t75" style="width:108.75pt;height:33.75pt" o:ole="">
            <v:imagedata r:id="rId267" o:title=""/>
          </v:shape>
          <o:OLEObject Type="Embed" ProgID="Equation.DSMT4" ShapeID="_x0000_i1148" DrawAspect="Content" ObjectID="_1524635932" r:id="rId268"/>
        </w:objec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60" w:dyaOrig="360">
          <v:shape id="_x0000_i1149" type="#_x0000_t75" style="width:23.25pt;height:18pt" o:ole="">
            <v:imagedata r:id="rId269" o:title=""/>
          </v:shape>
          <o:OLEObject Type="Embed" ProgID="Equation.DSMT4" ShapeID="_x0000_i1149" DrawAspect="Content" ObjectID="_1524635933" r:id="rId270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годовое накопление отходов на обслуживаемой территории,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240" w:dyaOrig="360">
          <v:shape id="_x0000_i1150" type="#_x0000_t75" style="width:12pt;height:18pt" o:ole="">
            <v:imagedata r:id="rId271" o:title=""/>
          </v:shape>
          <o:OLEObject Type="Embed" ProgID="Equation.DSMT4" ShapeID="_x0000_i1150" DrawAspect="Content" ObjectID="_1524635934" r:id="rId272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неравномерности, принимается 1,25</w:t>
      </w:r>
      <w:r w:rsidR="00F83694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260" w:dyaOrig="360">
          <v:shape id="_x0000_i1151" type="#_x0000_t75" style="width:12.75pt;height:18pt" o:ole="">
            <v:imagedata r:id="rId273" o:title=""/>
          </v:shape>
          <o:OLEObject Type="Embed" ProgID="Equation.DSMT4" ShapeID="_x0000_i1151" DrawAspect="Content" ObjectID="_1524635935" r:id="rId274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коэффициент на случай ремонта, 1,05</w:t>
      </w:r>
      <w:r w:rsidR="00F83694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139" w:dyaOrig="240">
          <v:shape id="_x0000_i1152" type="#_x0000_t75" style="width:6.75pt;height:12pt" o:ole="">
            <v:imagedata r:id="rId275" o:title=""/>
          </v:shape>
          <o:OLEObject Type="Embed" ProgID="Equation.DSMT4" ShapeID="_x0000_i1152" DrawAspect="Content" ObjectID="_1524635936" r:id="rId276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периодичность удаления отходов, сут,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99" w:dyaOrig="360">
          <v:shape id="_x0000_i1153" type="#_x0000_t75" style="width:25.5pt;height:18pt" o:ole="">
            <v:imagedata r:id="rId277" o:title=""/>
          </v:shape>
          <o:OLEObject Type="Embed" ProgID="Equation.DSMT4" ShapeID="_x0000_i1153" DrawAspect="Content" ObjectID="_1524635937" r:id="rId278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объем контейнера,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Периодичность удаления отходов выбрана с учетом требований СанПиН 42-128-4690- 88, т.е. не реже 1 раза в 3 дня в холодное время года, и ежедневный вывоз в теплое время года. Согласно данным о средних месячных температурах, температура выше +5 градусов держится 6 месяцев в году – с апреля по сентябрь. В этот период (183 дня) вывоз следует осуществлять ежедневно – 183 вывоза, в остальные 6 месяцев вывоз 1 раз в 3 дня – 61 вывоз. Таким образом, в год осуществляется 244 вывоза, т.е. средняя периодичность удаления отходов составляет 1,5 суток.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1956A1" w:rsidRPr="00F941C5" w:rsidRDefault="001956A1" w:rsidP="001956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3040" w:dyaOrig="660">
          <v:shape id="_x0000_i1154" type="#_x0000_t75" style="width:152.25pt;height:33pt" o:ole="">
            <v:imagedata r:id="rId279" o:title=""/>
          </v:shape>
          <o:OLEObject Type="Embed" ProgID="Equation.DSMT4" ShapeID="_x0000_i1154" DrawAspect="Content" ObjectID="_1524635938" r:id="rId280"/>
        </w:object>
      </w:r>
    </w:p>
    <w:p w:rsidR="00553F6B" w:rsidRPr="00F941C5" w:rsidRDefault="00553F6B">
      <w:pPr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  <w:br w:type="page"/>
      </w: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Расчет количества чело</w:t>
      </w:r>
      <w:r w:rsidR="00F537AF"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век</w:t>
      </w: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, обслуживаемых одним контейнером</w:t>
      </w:r>
      <w:r w:rsidR="00F83694"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1956A1" w:rsidRPr="00F941C5" w:rsidRDefault="001956A1" w:rsidP="001956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30"/>
          <w:sz w:val="24"/>
          <w:szCs w:val="24"/>
          <w:lang w:eastAsia="ru-RU"/>
        </w:rPr>
        <w:object w:dxaOrig="1660" w:dyaOrig="680">
          <v:shape id="_x0000_i1155" type="#_x0000_t75" style="width:82.5pt;height:33.75pt" o:ole="">
            <v:imagedata r:id="rId281" o:title=""/>
          </v:shape>
          <o:OLEObject Type="Embed" ProgID="Equation.DSMT4" ShapeID="_x0000_i1155" DrawAspect="Content" ObjectID="_1524635939" r:id="rId282"/>
        </w:objec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260" w:dyaOrig="360">
          <v:shape id="_x0000_i1156" type="#_x0000_t75" style="width:12.75pt;height:18pt" o:ole="">
            <v:imagedata r:id="rId283" o:title=""/>
          </v:shape>
          <o:OLEObject Type="Embed" ProgID="Equation.DSMT4" ShapeID="_x0000_i1156" DrawAspect="Content" ObjectID="_1524635940" r:id="rId284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среднегодовая норма накопления ТБО на одного человека.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1956A1" w:rsidRPr="00F941C5" w:rsidRDefault="001956A1" w:rsidP="001956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2820" w:dyaOrig="660">
          <v:shape id="_x0000_i1157" type="#_x0000_t75" style="width:141pt;height:33pt" o:ole="">
            <v:imagedata r:id="rId285" o:title=""/>
          </v:shape>
          <o:OLEObject Type="Embed" ProgID="Equation.DSMT4" ShapeID="_x0000_i1157" DrawAspect="Content" ObjectID="_1524635941" r:id="rId286"/>
        </w:objec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1956A1" w:rsidRPr="00F941C5" w:rsidRDefault="001956A1" w:rsidP="005C3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С учетом норм накопления отходов и схемы вывоза отходов определяется необходимое количество и тип спец</w:t>
      </w:r>
      <w:r w:rsidR="00F537AF"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иального </w:t>
      </w:r>
      <w:r w:rsidR="00101C2C"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автотранспорта,</w:t>
      </w: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его потоки.</w:t>
      </w:r>
    </w:p>
    <w:p w:rsidR="001956A1" w:rsidRPr="00F941C5" w:rsidRDefault="001956A1" w:rsidP="005C3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Число мусоровозов, необходимых для вывоза отходов, определяется по формуле</w:t>
      </w:r>
      <w:r w:rsidR="00F83694"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position w:val="-32"/>
          <w:sz w:val="24"/>
          <w:szCs w:val="24"/>
          <w:lang w:eastAsia="ru-RU"/>
        </w:rPr>
        <w:object w:dxaOrig="2100" w:dyaOrig="700">
          <v:shape id="_x0000_i1158" type="#_x0000_t75" style="width:105pt;height:35.25pt" o:ole="">
            <v:imagedata r:id="rId287" o:title=""/>
          </v:shape>
          <o:OLEObject Type="Embed" ProgID="Equation.DSMT4" ShapeID="_x0000_i1158" DrawAspect="Content" ObjectID="_1524635942" r:id="rId288"/>
        </w:object>
      </w:r>
    </w:p>
    <w:p w:rsidR="001956A1" w:rsidRPr="00F941C5" w:rsidRDefault="001956A1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460" w:dyaOrig="360">
          <v:shape id="_x0000_i1159" type="#_x0000_t75" style="width:23.25pt;height:18pt" o:ole="">
            <v:imagedata r:id="rId289" o:title=""/>
          </v:shape>
          <o:OLEObject Type="Embed" ProgID="Equation.DSMT4" ShapeID="_x0000_i1159" DrawAspect="Content" ObjectID="_1524635943" r:id="rId290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количество бытовых отходов, подлежащих вывозу в течение года с применением рассматриваемой системы,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956A1" w:rsidRPr="00F941C5" w:rsidRDefault="001956A1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499" w:dyaOrig="380">
          <v:shape id="_x0000_i1160" type="#_x0000_t75" style="width:25.5pt;height:18.75pt" o:ole="">
            <v:imagedata r:id="rId291" o:title=""/>
          </v:shape>
          <o:OLEObject Type="Embed" ProgID="Equation.DSMT4" ShapeID="_x0000_i1160" DrawAspect="Content" ObjectID="_1524635944" r:id="rId292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суточная производительность единицы данного вида транспорта,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1956A1" w:rsidRPr="00F941C5" w:rsidRDefault="001956A1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2"/>
          <w:sz w:val="24"/>
          <w:szCs w:val="24"/>
          <w:lang w:eastAsia="ru-RU"/>
        </w:rPr>
        <w:object w:dxaOrig="380" w:dyaOrig="360">
          <v:shape id="_x0000_i1161" type="#_x0000_t75" style="width:18.75pt;height:18pt" o:ole="">
            <v:imagedata r:id="rId293" o:title=""/>
          </v:shape>
          <o:OLEObject Type="Embed" ProgID="Equation.DSMT4" ShapeID="_x0000_i1161" DrawAspect="Content" ObjectID="_1524635945" r:id="rId294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коэффициент использования парка (обычно принимается равным 0,8). </w:t>
      </w:r>
    </w:p>
    <w:p w:rsidR="001956A1" w:rsidRPr="00F941C5" w:rsidRDefault="001956A1" w:rsidP="005C3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1956A1" w:rsidRPr="00F941C5" w:rsidRDefault="001956A1" w:rsidP="005C36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Суточная производительность мусоровозов</w:t>
      </w:r>
      <w:r w:rsidRPr="00F941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,</w:t>
      </w: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F941C5">
        <w:rPr>
          <w:rFonts w:ascii="Times New Roman" w:eastAsia="Calibri" w:hAnsi="Times New Roman" w:cs="Times New Roman"/>
          <w:position w:val="-14"/>
          <w:sz w:val="24"/>
          <w:szCs w:val="24"/>
          <w:lang w:eastAsia="ru-RU"/>
        </w:rPr>
        <w:object w:dxaOrig="1540" w:dyaOrig="380">
          <v:shape id="_x0000_i1162" type="#_x0000_t75" style="width:76.5pt;height:18.75pt" o:ole="">
            <v:imagedata r:id="rId295" o:title=""/>
          </v:shape>
          <o:OLEObject Type="Embed" ProgID="Equation.DSMT4" ShapeID="_x0000_i1162" DrawAspect="Content" ObjectID="_1524635946" r:id="rId296"/>
        </w:object>
      </w: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highlight w:val="red"/>
          <w:lang w:val="en-US" w:eastAsia="ru-RU"/>
        </w:rPr>
      </w:pPr>
    </w:p>
    <w:p w:rsidR="001956A1" w:rsidRPr="00F941C5" w:rsidRDefault="001956A1" w:rsidP="00101C2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Calibri" w:hAnsi="Times New Roman" w:cs="Times New Roman"/>
          <w:position w:val="-14"/>
          <w:sz w:val="24"/>
          <w:szCs w:val="24"/>
          <w:lang w:eastAsia="ru-RU"/>
        </w:rPr>
        <w:object w:dxaOrig="540" w:dyaOrig="380">
          <v:shape id="_x0000_i1163" type="#_x0000_t75" style="width:27pt;height:18.75pt" o:ole="">
            <v:imagedata r:id="rId297" o:title=""/>
          </v:shape>
          <o:OLEObject Type="Embed" ProgID="Equation.DSMT4" ShapeID="_x0000_i1163" DrawAspect="Content" ObjectID="_1524635947" r:id="rId298"/>
        </w:object>
      </w: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число рейсов в сутки,</w:t>
      </w:r>
    </w:p>
    <w:p w:rsidR="001956A1" w:rsidRPr="00F941C5" w:rsidRDefault="001956A1" w:rsidP="00101C2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position w:val="-4"/>
          <w:sz w:val="24"/>
          <w:szCs w:val="24"/>
          <w:lang w:eastAsia="ru-RU"/>
        </w:rPr>
        <w:object w:dxaOrig="240" w:dyaOrig="260">
          <v:shape id="_x0000_i1164" type="#_x0000_t75" style="width:12pt;height:12.75pt" o:ole="">
            <v:imagedata r:id="rId299" o:title=""/>
          </v:shape>
          <o:OLEObject Type="Embed" ProgID="Equation.DSMT4" ShapeID="_x0000_i1164" DrawAspect="Content" ObjectID="_1524635948" r:id="rId300"/>
        </w:object>
      </w: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– количество отходов, перевозимых за один рейс, м</w:t>
      </w:r>
      <w:r w:rsidRPr="00F941C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highlight w:val="red"/>
          <w:lang w:eastAsia="ru-RU"/>
        </w:rPr>
      </w:pP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Для определения суточной производительности спецтехники, задействованной для вывоза ТБО, необходимо оценить количество возможных рейсов в сутки и пере</w:t>
      </w:r>
      <w:r w:rsidR="00F83694"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возимый объем ТБО за один рейс.</w:t>
      </w: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Для примера рассмотрим мусоровоз марки ZOLLER XLS с подъемником SK-200 объемом кузова 17</w:t>
      </w:r>
      <w:r w:rsidR="00F83694"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F941C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базе автомобиля Scania, максимальная масса загружаемых отходов 6100 кг</w:t>
      </w:r>
      <w:r w:rsidR="00F83694" w:rsidRPr="00F941C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1956A1" w:rsidRPr="00F941C5" w:rsidRDefault="001956A1" w:rsidP="00F537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один рейс мусоровоз КО-440-3 может перевезти, с учетом уплотнения, до 27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36</w:t>
      </w:r>
      <w:r w:rsidR="00101C2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контейнеров 0,75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 Время загрузки одного контейнера составляет приблизительно 10 минут, полная загрузка занимает около 4,8 часов. На данный момент вывоз отходов с территории городского поселения осуществляется наКостинский полигон в г. Киров, расстояние по автодороге составляет приблизительно 30 км. Следует учитывать, что за один полный рейс транспорт должен проделать путь туда и обратно, т.е. 60 км. Учитывая, что средняя скорость движения мусоровоза составляет около 40 км/ч, этот путь займет приблизительно 1,5 часа. С учетом времени на погрузку и разгрузку, полный рейс займет до 6,5 часов. Таким образом, за одну 8-часовую смену один мусоровоз может совершить 1 рейс.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956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14"/>
          <w:sz w:val="24"/>
          <w:szCs w:val="24"/>
          <w:lang w:eastAsia="ru-RU"/>
        </w:rPr>
        <w:object w:dxaOrig="1680" w:dyaOrig="380">
          <v:shape id="_x0000_i1165" type="#_x0000_t75" style="width:84pt;height:18.75pt" o:ole="">
            <v:imagedata r:id="rId301" o:title=""/>
          </v:shape>
          <o:OLEObject Type="Embed" ProgID="Equation.DSMT4" ShapeID="_x0000_i1165" DrawAspect="Content" ObjectID="_1524635949" r:id="rId302"/>
        </w:object>
      </w:r>
    </w:p>
    <w:p w:rsidR="001956A1" w:rsidRPr="00F941C5" w:rsidRDefault="001956A1" w:rsidP="001956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956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2540" w:dyaOrig="660">
          <v:shape id="_x0000_i1166" type="#_x0000_t75" style="width:126.75pt;height:33pt" o:ole="">
            <v:imagedata r:id="rId303" o:title=""/>
          </v:shape>
          <o:OLEObject Type="Embed" ProgID="Equation.DSMT4" ShapeID="_x0000_i1166" DrawAspect="Content" ObjectID="_1524635950" r:id="rId304"/>
        </w:object>
      </w:r>
    </w:p>
    <w:p w:rsidR="001956A1" w:rsidRPr="00F941C5" w:rsidRDefault="001956A1" w:rsidP="001956A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Производительности одного мусоровоза вполне достаточно для обеспечения вывоза отходов с территории муниципального образования.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распределение образующихся отходов по действующим и проектируемым предприятиям по утилизации и переработке отходов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Образующиеся на территории Лёвинского городского поселения твердые бытовые отходы не распределяются по действующим (проектируемым) предприятиям по утилизации и переработке отходов, ввиду отсутствия таковых в Оричевском районе и других ближайших районах Кировской области.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highlight w:val="red"/>
          <w:u w:val="single"/>
          <w:lang w:eastAsia="ru-RU"/>
        </w:rPr>
      </w:pP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распределение образующихся отходов по действующим и проектируемым полигонам;</w:t>
      </w:r>
    </w:p>
    <w:p w:rsidR="001956A1" w:rsidRPr="00F941C5" w:rsidRDefault="001956A1" w:rsidP="001956A1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условиями договоров между управляющей компанией и подрядчиком, обеспечивающим вывоз твердых бытовых отходов с территории пгтЛёвинцы осуществляется на</w:t>
      </w:r>
      <w:r w:rsidR="00101C2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Костинский полигон. Временные хранилища ТБО отсутствуют. На сегодняшний момент на территории муниципального образования Лёвинское городское поселение отсутствуют санкционированные места захоронения отходов. Имеются стихийные свалки, которые подлежат обязательной ликвидации.</w:t>
      </w:r>
    </w:p>
    <w:p w:rsidR="001956A1" w:rsidRPr="00F941C5" w:rsidRDefault="001956A1" w:rsidP="001956A1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на территории Оричевского района полигона твёрдых бытовых отходов определило цепочку негативных последствий. Во-первых, это привело к возникновению 49</w:t>
      </w:r>
      <w:r w:rsidR="00101C2C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несанкционированных свалок, с общим объём бытовых отходов и мусора более 100 тысяч кубических метров, для ликвидации которых необходимо более 4 млн. рублей. Всё это представляет собой реальную угрозу экологическому равновесию и здоровью населения.</w:t>
      </w:r>
    </w:p>
    <w:p w:rsidR="001956A1" w:rsidRPr="00F941C5" w:rsidRDefault="001956A1" w:rsidP="001956A1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отсутствие полигона не позволяет вести жёсткую политику по вопросу сбора и вывоза твёрдых бытовых отходов</w:t>
      </w:r>
      <w:r w:rsidR="00F83694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56A1" w:rsidRPr="00F941C5" w:rsidRDefault="001956A1" w:rsidP="001956A1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не удаётся на должном уровне решать вопросы благоустройства и озеленения населённых пунктов района, создания условий для организованного массового отдыха жителей района и обустройства мест отдыха.</w:t>
      </w:r>
    </w:p>
    <w:p w:rsidR="001956A1" w:rsidRPr="00F941C5" w:rsidRDefault="001956A1" w:rsidP="001956A1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закрепление площадок под полигоны и предприятия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Площадок под полигоны в настоящее время нет.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highlight w:val="red"/>
          <w:u w:val="single"/>
          <w:lang w:eastAsia="ru-RU"/>
        </w:rPr>
      </w:pP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10.2 Перспективные территориальные схемы (системы) обращения с отходами поселений рекомендуется выполнять комплексно, с увязкой между собой различных этапов обращения с отходами: сбора, сортировки, транспорта, переработки, утилизации, захоронения.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анализ существующего положения территориальных схем обращения с отходами</w:t>
      </w:r>
    </w:p>
    <w:p w:rsidR="001956A1" w:rsidRPr="00F941C5" w:rsidRDefault="001956A1" w:rsidP="001956A1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01C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 твёрдых бытовых отходов с территории поселения осуществляется специализированным транспортом на договорной основе согласно утверждённым маршрутам и графикам движения. Вывозом ТБО от жилого сектора занимаются ООО «Кировжилсервис». Вывоз ТБО осуществляется на санкционированную свалку Костинский полигон, расположенный в 10 км от г. Кирова. Эксплуатацией свалки занимается ООО «САХ». Среднее плечо транспортировки отходов для муниципального образования Лёвинское городское поселение - 35-40 км.</w:t>
      </w:r>
    </w:p>
    <w:p w:rsidR="001956A1" w:rsidRPr="00F941C5" w:rsidRDefault="001956A1" w:rsidP="001956A1">
      <w:pPr>
        <w:tabs>
          <w:tab w:val="left" w:pos="26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на территории муниципального образования Лёвинское городское поселение отсутствуют специализированные организации, осуществляющие сбор и вывоз отходов, между управляющей компанией ООО «Кировжилсервис» и ООО «САХ» заключен договор, по которому осуществляется периодический вывоз твердых бытовых отходов от жилищного фонда путем непосредственного объезда улиц населенных пунктов и сбора мусора у населения. Сбор платежей за вывоз ТБО с населения производится управляющей организацией. При этом утвержденный тариф самый низкий по Кировской области и составляет на 2 полугодие 2014 14,28 руб./м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(официальные данные Региональной службы по тарифам Кировской области)</w:t>
      </w:r>
      <w:r w:rsidR="00F83694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56A1" w:rsidRPr="00F941C5" w:rsidRDefault="001956A1" w:rsidP="001956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 фармакологического направления на территории муниципального образования, при осуществлении деятельности которых образуются отходы, подлежащие утилизации и переработке, организуют их утилизацию и переработку собственными силами или заключают договоры с организациями, осуществляющими деятельность в области утилизации и переработки отходов.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highlight w:val="red"/>
          <w:lang w:eastAsia="ru-RU"/>
        </w:rPr>
      </w:pP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перспективные количества образующихся отходов;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договором на вывоз ТБО норма отходов на одного жителя принята равной 1,732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год.</w:t>
      </w:r>
    </w:p>
    <w:p w:rsidR="001956A1" w:rsidRPr="00F941C5" w:rsidRDefault="001956A1" w:rsidP="00101C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исследованиям зарубежных и отечественных специалистов удельное годовое накопление на одного жителя населенных мест (норма накопления) имеет тенденцию к постоянному росту, что объясняется повышением уровня благоустройства жилищного фонда и ростом упаковочных материалов в ТБО. Согласно исследованиям, проводимым ФГУП УНИИ АКХ им. К.Д. Памфилова, величина годового прироста для городов составляет приблизительно 0,6%.</w:t>
      </w:r>
    </w:p>
    <w:p w:rsidR="001956A1" w:rsidRPr="00F941C5" w:rsidRDefault="001956A1" w:rsidP="001956A1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956A1" w:rsidRPr="00F941C5" w:rsidRDefault="001956A1" w:rsidP="00101C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учете роста населения </w:t>
      </w:r>
      <w:r w:rsidR="00816900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Левинского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на 1,5 % ежегодно, получаем следующие расчетные данные по увеличению объемов накопления ТБО.</w:t>
      </w: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Прогнозируемая норма образования твердых бытовых отходов, м</w:t>
      </w:r>
      <w:r w:rsidRPr="00F941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/чел</w:t>
      </w:r>
      <w:r w:rsidR="00F83694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941C5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2420" w:dyaOrig="740">
          <v:shape id="_x0000_i1167" type="#_x0000_t75" style="width:120.75pt;height:36.75pt" o:ole="">
            <v:imagedata r:id="rId305" o:title=""/>
          </v:shape>
          <o:OLEObject Type="Embed" ProgID="Equation.DSMT4" ShapeID="_x0000_i1167" DrawAspect="Content" ObjectID="_1524635951" r:id="rId306"/>
        </w:object>
      </w: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</w:t>
      </w:r>
      <w:r w:rsidRPr="00F941C5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340" w:dyaOrig="279">
          <v:shape id="_x0000_i1168" type="#_x0000_t75" style="width:17.25pt;height:14.25pt" o:ole="">
            <v:imagedata r:id="rId307" o:title=""/>
          </v:shape>
          <o:OLEObject Type="Embed" ProgID="Equation.DSMT4" ShapeID="_x0000_i1168" DrawAspect="Content" ObjectID="_1524635952" r:id="rId308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годовой прирост образования ТБО, %, принимается по данным исследований </w:t>
      </w:r>
      <w:r w:rsidRPr="00F9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ФГУП УНИИ АКХ им. К.Д. Памфилова в среднем 0,6% в год.</w:t>
      </w: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6"/>
          <w:sz w:val="24"/>
          <w:szCs w:val="24"/>
          <w:lang w:eastAsia="ru-RU"/>
        </w:rPr>
        <w:object w:dxaOrig="139" w:dyaOrig="240">
          <v:shape id="_x0000_i1169" type="#_x0000_t75" style="width:6.75pt;height:12pt" o:ole="">
            <v:imagedata r:id="rId309" o:title=""/>
          </v:shape>
          <o:OLEObject Type="Embed" ProgID="Equation.DSMT4" ShapeID="_x0000_i1169" DrawAspect="Content" ObjectID="_1524635953" r:id="rId310"/>
        </w:objec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период расчета, лет.</w:t>
      </w: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3780" w:dyaOrig="740">
          <v:shape id="_x0000_i1170" type="#_x0000_t75" style="width:189pt;height:36.75pt" o:ole="">
            <v:imagedata r:id="rId311" o:title=""/>
          </v:shape>
          <o:OLEObject Type="Embed" ProgID="Equation.DSMT4" ShapeID="_x0000_i1170" DrawAspect="Content" ObjectID="_1524635954" r:id="rId312"/>
        </w:object>
      </w:r>
    </w:p>
    <w:p w:rsidR="001956A1" w:rsidRPr="00F941C5" w:rsidRDefault="001956A1" w:rsidP="001956A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object w:dxaOrig="3780" w:dyaOrig="740">
          <v:shape id="_x0000_i1171" type="#_x0000_t75" style="width:189pt;height:36.75pt" o:ole="">
            <v:imagedata r:id="rId313" o:title=""/>
          </v:shape>
          <o:OLEObject Type="Embed" ProgID="Equation.DSMT4" ShapeID="_x0000_i1171" DrawAspect="Content" ObjectID="_1524635955" r:id="rId314"/>
        </w:object>
      </w:r>
    </w:p>
    <w:p w:rsidR="001956A1" w:rsidRPr="00F941C5" w:rsidRDefault="001956A1" w:rsidP="001956A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highlight w:val="red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1"/>
        <w:gridCol w:w="2567"/>
        <w:gridCol w:w="3261"/>
        <w:gridCol w:w="3226"/>
      </w:tblGrid>
      <w:tr w:rsidR="00F941C5" w:rsidRPr="00F941C5" w:rsidTr="007A7705">
        <w:trPr>
          <w:trHeight w:val="449"/>
          <w:tblHeader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956A1" w:rsidRPr="00F941C5" w:rsidRDefault="001956A1" w:rsidP="00553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5</w:t>
            </w:r>
            <w:r w:rsidR="00553F6B"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Увеличение норм накопления Лёвинского городского поселения</w:t>
            </w:r>
          </w:p>
        </w:tc>
      </w:tr>
      <w:tr w:rsidR="00F941C5" w:rsidRPr="00F941C5" w:rsidTr="007A7705">
        <w:trPr>
          <w:trHeight w:val="449"/>
          <w:tblHeader/>
          <w:jc w:val="center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Население, чел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 накопления,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/чел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накопления, м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/год</w:t>
            </w:r>
          </w:p>
        </w:tc>
      </w:tr>
      <w:tr w:rsidR="00F941C5" w:rsidRPr="00F941C5" w:rsidTr="007A7705">
        <w:trPr>
          <w:trHeight w:val="270"/>
          <w:jc w:val="center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1,732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3914</w:t>
            </w:r>
          </w:p>
        </w:tc>
      </w:tr>
      <w:tr w:rsidR="00F941C5" w:rsidRPr="00F941C5" w:rsidTr="007A7705">
        <w:trPr>
          <w:trHeight w:val="270"/>
          <w:jc w:val="center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6A1" w:rsidRPr="00F941C5" w:rsidRDefault="001956A1" w:rsidP="0033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35976"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2363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1,763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4166</w:t>
            </w:r>
          </w:p>
        </w:tc>
      </w:tr>
      <w:tr w:rsidR="001956A1" w:rsidRPr="00F941C5" w:rsidTr="007A7705">
        <w:trPr>
          <w:trHeight w:val="270"/>
          <w:jc w:val="center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6A1" w:rsidRPr="00F941C5" w:rsidRDefault="001956A1" w:rsidP="0033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335976" w:rsidRPr="00F941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2471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1,795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6A1" w:rsidRPr="00F941C5" w:rsidRDefault="001956A1" w:rsidP="007A7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4435</w:t>
            </w:r>
          </w:p>
        </w:tc>
      </w:tr>
    </w:tbl>
    <w:p w:rsidR="001956A1" w:rsidRPr="00F941C5" w:rsidRDefault="001956A1" w:rsidP="00195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технико-экономические показатели территориальных схем обращения с отходами.</w:t>
      </w:r>
    </w:p>
    <w:p w:rsidR="001956A1" w:rsidRPr="00F941C5" w:rsidRDefault="001956A1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данных по современному состоянию системы санитарной очистки муниципального образования Лёвинское городское поселение выявил следующие текущие проблемы:</w:t>
      </w:r>
    </w:p>
    <w:p w:rsidR="001956A1" w:rsidRPr="00F941C5" w:rsidRDefault="001956A1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Отсутствуют полигон на территории района для хранения и утилизации отходов ТБО.</w:t>
      </w:r>
    </w:p>
    <w:p w:rsidR="001956A1" w:rsidRPr="00F941C5" w:rsidRDefault="001956A1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Отсутствует материально-техническая база для планового сбора, транспортировки и захоронения отходов.</w:t>
      </w:r>
    </w:p>
    <w:p w:rsidR="001956A1" w:rsidRPr="00F941C5" w:rsidRDefault="001956A1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организован вывоз твердых бытовых отходов с несанкционированных свалок.</w:t>
      </w:r>
    </w:p>
    <w:p w:rsidR="001956A1" w:rsidRPr="00F941C5" w:rsidRDefault="001956A1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предложения по новому строительству и расширению полигонов для хранения и переработки отходов;</w:t>
      </w:r>
    </w:p>
    <w:p w:rsidR="008F57AD" w:rsidRPr="00F941C5" w:rsidRDefault="008F57AD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строительство нового полигона на территории Оричевского района.</w:t>
      </w:r>
    </w:p>
    <w:p w:rsidR="001956A1" w:rsidRPr="00F941C5" w:rsidRDefault="001956A1" w:rsidP="00195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highlight w:val="red"/>
          <w:u w:val="single"/>
          <w:lang w:eastAsia="ru-RU"/>
        </w:rPr>
      </w:pPr>
    </w:p>
    <w:p w:rsidR="001956A1" w:rsidRPr="00F941C5" w:rsidRDefault="001956A1" w:rsidP="00195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10.3 "Перспективные количества образующихся отходов"</w:t>
      </w:r>
    </w:p>
    <w:p w:rsidR="001956A1" w:rsidRPr="00F941C5" w:rsidRDefault="001956A1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сведения о количествах образующихся ТБО, в том числе: отходы городского населения; отходы сельского населения; отходы сезонного населения;</w:t>
      </w:r>
    </w:p>
    <w:p w:rsidR="001956A1" w:rsidRPr="00F941C5" w:rsidRDefault="001956A1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сведения о количествах образующихся промышленных отходов, приравниваемых к ТБО;</w:t>
      </w:r>
    </w:p>
    <w:p w:rsidR="001956A1" w:rsidRPr="00F941C5" w:rsidRDefault="001956A1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сведения о количествах образующихся строительных отходов и отходов ремонта зданий и сооружений;</w:t>
      </w:r>
    </w:p>
    <w:p w:rsidR="001956A1" w:rsidRPr="00F941C5" w:rsidRDefault="001956A1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сведения о количествах образующихся загрязненных грунтов;</w:t>
      </w:r>
    </w:p>
    <w:p w:rsidR="001956A1" w:rsidRPr="00F941C5" w:rsidRDefault="001956A1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сведения о количествах образующихся медицинских отходов;</w:t>
      </w:r>
    </w:p>
    <w:p w:rsidR="001956A1" w:rsidRPr="00F941C5" w:rsidRDefault="001956A1" w:rsidP="001956A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1956A1" w:rsidRPr="00F941C5" w:rsidRDefault="001956A1" w:rsidP="001956A1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таблице 5</w:t>
      </w:r>
      <w:r w:rsidR="00553F6B" w:rsidRPr="00F9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F9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представлены сведения о количестве образующихся </w:t>
      </w:r>
      <w:r w:rsidR="00F537AF" w:rsidRPr="00F9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твердых бытовых отходов</w:t>
      </w:r>
      <w:r w:rsidRPr="00F9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956A1" w:rsidRPr="00F941C5" w:rsidRDefault="001956A1" w:rsidP="001956A1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5000" w:type="pct"/>
        <w:jc w:val="center"/>
        <w:tblCellMar>
          <w:left w:w="40" w:type="dxa"/>
          <w:right w:w="40" w:type="dxa"/>
        </w:tblCellMar>
        <w:tblLook w:val="04A0"/>
      </w:tblPr>
      <w:tblGrid>
        <w:gridCol w:w="748"/>
        <w:gridCol w:w="7656"/>
        <w:gridCol w:w="1856"/>
        <w:gridCol w:w="309"/>
      </w:tblGrid>
      <w:tr w:rsidR="00F941C5" w:rsidRPr="00F941C5" w:rsidTr="007A7705">
        <w:trPr>
          <w:gridAfter w:val="1"/>
          <w:wAfter w:w="146" w:type="pct"/>
          <w:trHeight w:val="20"/>
          <w:jc w:val="center"/>
        </w:trPr>
        <w:tc>
          <w:tcPr>
            <w:tcW w:w="4854" w:type="pct"/>
            <w:gridSpan w:val="3"/>
            <w:tcBorders>
              <w:bottom w:val="single" w:sz="6" w:space="0" w:color="auto"/>
            </w:tcBorders>
            <w:shd w:val="clear" w:color="auto" w:fill="FFFFFF"/>
          </w:tcPr>
          <w:p w:rsidR="001956A1" w:rsidRPr="00F941C5" w:rsidRDefault="001956A1" w:rsidP="00553F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5</w:t>
            </w:r>
            <w:r w:rsidR="00553F6B"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образующихся твердых бытовых отходов</w:t>
            </w:r>
          </w:p>
        </w:tc>
      </w:tr>
      <w:tr w:rsidR="00F941C5" w:rsidRPr="00F941C5" w:rsidTr="007A7705">
        <w:trPr>
          <w:trHeight w:val="20"/>
          <w:jc w:val="center"/>
        </w:trPr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ТБО факт, м</w:t>
            </w:r>
            <w:r w:rsidRPr="00F941C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F941C5" w:rsidRPr="00F941C5" w:rsidTr="007A7705">
        <w:trPr>
          <w:trHeight w:val="20"/>
          <w:jc w:val="center"/>
        </w:trPr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Отходы городского населения</w:t>
            </w:r>
          </w:p>
        </w:tc>
        <w:tc>
          <w:tcPr>
            <w:tcW w:w="10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3914</w:t>
            </w:r>
          </w:p>
        </w:tc>
      </w:tr>
      <w:tr w:rsidR="00F941C5" w:rsidRPr="00F941C5" w:rsidTr="007A7705">
        <w:trPr>
          <w:trHeight w:val="20"/>
          <w:jc w:val="center"/>
        </w:trPr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Отходы сельского населения</w:t>
            </w:r>
          </w:p>
        </w:tc>
        <w:tc>
          <w:tcPr>
            <w:tcW w:w="10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1C5" w:rsidRPr="00F941C5" w:rsidTr="007A7705">
        <w:trPr>
          <w:trHeight w:val="20"/>
          <w:jc w:val="center"/>
        </w:trPr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Отходы сезонного населения</w:t>
            </w:r>
          </w:p>
        </w:tc>
        <w:tc>
          <w:tcPr>
            <w:tcW w:w="10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1C5" w:rsidRPr="00F941C5" w:rsidTr="007A7705">
        <w:trPr>
          <w:trHeight w:val="20"/>
          <w:jc w:val="center"/>
        </w:trPr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Промышленные отходы</w:t>
            </w:r>
          </w:p>
        </w:tc>
        <w:tc>
          <w:tcPr>
            <w:tcW w:w="10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н/д</w:t>
            </w:r>
          </w:p>
        </w:tc>
      </w:tr>
      <w:tr w:rsidR="00F941C5" w:rsidRPr="00F941C5" w:rsidTr="007A7705">
        <w:trPr>
          <w:trHeight w:val="20"/>
          <w:jc w:val="center"/>
        </w:trPr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Строительные отходы</w:t>
            </w:r>
          </w:p>
        </w:tc>
        <w:tc>
          <w:tcPr>
            <w:tcW w:w="10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1C5" w:rsidRPr="00F941C5" w:rsidTr="007A7705">
        <w:trPr>
          <w:trHeight w:val="20"/>
          <w:jc w:val="center"/>
        </w:trPr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Загрязненные грунты</w:t>
            </w:r>
          </w:p>
        </w:tc>
        <w:tc>
          <w:tcPr>
            <w:tcW w:w="10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941C5" w:rsidRPr="00F941C5" w:rsidTr="007A7705">
        <w:trPr>
          <w:trHeight w:val="219"/>
          <w:jc w:val="center"/>
        </w:trPr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Медицинские отходы</w:t>
            </w:r>
          </w:p>
        </w:tc>
        <w:tc>
          <w:tcPr>
            <w:tcW w:w="10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956A1" w:rsidRPr="00F941C5" w:rsidRDefault="001956A1" w:rsidP="007A77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956A1" w:rsidRPr="00F941C5" w:rsidRDefault="001956A1" w:rsidP="00195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highlight w:val="red"/>
          <w:u w:val="single"/>
        </w:rPr>
      </w:pPr>
    </w:p>
    <w:p w:rsidR="001956A1" w:rsidRPr="00F941C5" w:rsidRDefault="001956A1" w:rsidP="001956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10.4 "Предложения по строительству и расширению (рекультивации) системы обращения с отходами"</w:t>
      </w:r>
    </w:p>
    <w:p w:rsidR="001956A1" w:rsidRPr="00F941C5" w:rsidRDefault="001956A1" w:rsidP="008F57AD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сведения об объектах систем обращения с отходами, предлагаемых к новому строительству для обеспечения перспективного увеличения объемов образующихся отходов;</w:t>
      </w:r>
    </w:p>
    <w:p w:rsidR="001956A1" w:rsidRPr="00F941C5" w:rsidRDefault="001956A1" w:rsidP="001956A1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8F57A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Полигон в п</w:t>
      </w:r>
      <w:r w:rsidR="00F537AF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оселке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Костино был открыт для приёма ТБО в 1972 году с расчётным сроком эксплуатации в 20 лет. В 1999 году после переполнения основных территорий полигон начали расширять, на что было потрачено 14 миллионов рублей. В 2004 году эксплуатация полигона была официально завершена, но из-за отсутствия альтернативных площадок он продолжал использоваться для вывоза ТБО. В апреле 2010 года администрацией Кирова была принята программа, предусматривающая окончательное закрытие полигона в течение семи лет.</w:t>
      </w:r>
    </w:p>
    <w:p w:rsidR="001956A1" w:rsidRPr="00F941C5" w:rsidRDefault="001956A1" w:rsidP="008F57A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для Лёвинского городского поселения, а также в целом для Оричевского района необходимо планирование участка в соответствии с действующим законодательством для полигона в рамках Программы комплексного развития системы коммунальной инфраструктуры на территории Оричевского района.</w:t>
      </w:r>
    </w:p>
    <w:p w:rsidR="001956A1" w:rsidRPr="00F941C5" w:rsidRDefault="001956A1" w:rsidP="001956A1">
      <w:pPr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8F57AD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технико-экономические показатели головного объекта.</w:t>
      </w:r>
    </w:p>
    <w:p w:rsidR="001956A1" w:rsidRPr="00F941C5" w:rsidRDefault="001956A1" w:rsidP="008F57A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планирование участка в соответствии с действующим законодательством для полигон</w:t>
      </w:r>
      <w:r w:rsidR="00F537AF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ов твердых бытовых отходов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Оричевского района.</w:t>
      </w:r>
    </w:p>
    <w:p w:rsidR="001956A1" w:rsidRPr="00F941C5" w:rsidRDefault="001956A1" w:rsidP="008F57A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  <w:highlight w:val="red"/>
          <w:u w:val="single"/>
        </w:rPr>
      </w:pPr>
    </w:p>
    <w:p w:rsidR="001956A1" w:rsidRPr="00F941C5" w:rsidRDefault="001956A1" w:rsidP="001956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10.5 "Предложения по созданию и модернизации систем сбора, транспортировки и сортировки отходов"</w:t>
      </w:r>
    </w:p>
    <w:p w:rsidR="001956A1" w:rsidRPr="00F941C5" w:rsidRDefault="001956A1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сведения о предлагаемых к созданию системах сбора, сортировки и транспортировки отходов, обеспечивающих совершенствование систем обращения с отходами</w:t>
      </w:r>
    </w:p>
    <w:p w:rsidR="001956A1" w:rsidRPr="00F941C5" w:rsidRDefault="001956A1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модернизации системы обращения с отходами Лёвинского городского поселения необходимо выполнение следующих мероприятий:</w:t>
      </w:r>
    </w:p>
    <w:p w:rsidR="001956A1" w:rsidRPr="00F941C5" w:rsidRDefault="001956A1" w:rsidP="005C363C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41C5">
        <w:rPr>
          <w:rFonts w:ascii="Times New Roman" w:eastAsia="Calibri" w:hAnsi="Times New Roman" w:cs="Times New Roman"/>
          <w:sz w:val="24"/>
          <w:szCs w:val="24"/>
        </w:rPr>
        <w:t>1. Организация контейнерных площадок в количестве 5 штук.</w:t>
      </w:r>
    </w:p>
    <w:p w:rsidR="001956A1" w:rsidRPr="00F941C5" w:rsidRDefault="001956A1" w:rsidP="005C363C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41C5">
        <w:rPr>
          <w:rFonts w:ascii="Times New Roman" w:eastAsia="Calibri" w:hAnsi="Times New Roman" w:cs="Times New Roman"/>
          <w:sz w:val="24"/>
          <w:szCs w:val="24"/>
        </w:rPr>
        <w:t>2. Закупка 2</w:t>
      </w:r>
      <w:r w:rsidR="008F57AD" w:rsidRPr="00F941C5">
        <w:rPr>
          <w:rFonts w:ascii="Times New Roman" w:eastAsia="Calibri" w:hAnsi="Times New Roman" w:cs="Times New Roman"/>
          <w:sz w:val="24"/>
          <w:szCs w:val="24"/>
        </w:rPr>
        <w:t>9</w:t>
      </w:r>
      <w:r w:rsidR="004A4217" w:rsidRPr="00F941C5">
        <w:rPr>
          <w:rFonts w:ascii="Times New Roman" w:eastAsia="Calibri" w:hAnsi="Times New Roman" w:cs="Times New Roman"/>
          <w:sz w:val="24"/>
          <w:szCs w:val="24"/>
        </w:rPr>
        <w:t>контейнеров</w:t>
      </w:r>
      <w:r w:rsidRPr="00F941C5">
        <w:rPr>
          <w:rFonts w:ascii="Times New Roman" w:eastAsia="Calibri" w:hAnsi="Times New Roman" w:cs="Times New Roman"/>
          <w:sz w:val="24"/>
          <w:szCs w:val="24"/>
        </w:rPr>
        <w:t xml:space="preserve"> для сбора твердых бытовых отходов.</w:t>
      </w:r>
    </w:p>
    <w:p w:rsidR="001956A1" w:rsidRPr="00F941C5" w:rsidRDefault="001956A1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56A1" w:rsidRPr="00F941C5" w:rsidRDefault="001956A1" w:rsidP="001956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10.6 "Оценка капитальных вложений в создание и модернизацию системы обращения с отходами поселения"</w:t>
      </w:r>
    </w:p>
    <w:p w:rsidR="001956A1" w:rsidRPr="00F941C5" w:rsidRDefault="001956A1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F941C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 оценку капитальных вложений в создание и модернизацию системы обращения с отходами поселения рекомендуется выполнять в соответствии с территориальными справочниками на укрупненные приведенные базисные стоимости по видам капитального строительства и видам работ;</w:t>
      </w:r>
    </w:p>
    <w:p w:rsidR="001956A1" w:rsidRPr="00F941C5" w:rsidRDefault="001956A1" w:rsidP="005C363C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41C5">
        <w:rPr>
          <w:rFonts w:ascii="Times New Roman" w:eastAsia="Calibri" w:hAnsi="Times New Roman" w:cs="Times New Roman"/>
          <w:sz w:val="24"/>
          <w:szCs w:val="24"/>
        </w:rPr>
        <w:t>При модернизации системы обращения с отходами Лёвинского городского поселения необходимо выполнение следующих мероприятий (в ценах 2014 г.):</w:t>
      </w:r>
    </w:p>
    <w:p w:rsidR="001956A1" w:rsidRPr="00F941C5" w:rsidRDefault="001956A1" w:rsidP="005C363C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41C5">
        <w:rPr>
          <w:rFonts w:ascii="Times New Roman" w:eastAsia="Calibri" w:hAnsi="Times New Roman" w:cs="Times New Roman"/>
          <w:sz w:val="24"/>
          <w:szCs w:val="24"/>
        </w:rPr>
        <w:t>1. Организация контейнерных площадок в количестве 5 штук.</w:t>
      </w:r>
    </w:p>
    <w:p w:rsidR="001956A1" w:rsidRPr="00F941C5" w:rsidRDefault="001956A1" w:rsidP="005C363C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41C5">
        <w:rPr>
          <w:rFonts w:ascii="Times New Roman" w:eastAsia="Calibri" w:hAnsi="Times New Roman" w:cs="Times New Roman"/>
          <w:sz w:val="24"/>
          <w:szCs w:val="24"/>
        </w:rPr>
        <w:t>2. Закупка 2</w:t>
      </w:r>
      <w:r w:rsidR="004A4217" w:rsidRPr="00F941C5">
        <w:rPr>
          <w:rFonts w:ascii="Times New Roman" w:eastAsia="Calibri" w:hAnsi="Times New Roman" w:cs="Times New Roman"/>
          <w:sz w:val="24"/>
          <w:szCs w:val="24"/>
        </w:rPr>
        <w:t>9контейнеров</w:t>
      </w:r>
      <w:r w:rsidRPr="00F941C5">
        <w:rPr>
          <w:rFonts w:ascii="Times New Roman" w:eastAsia="Calibri" w:hAnsi="Times New Roman" w:cs="Times New Roman"/>
          <w:sz w:val="24"/>
          <w:szCs w:val="24"/>
        </w:rPr>
        <w:t xml:space="preserve"> для сбора твердых бытовых отходов.</w:t>
      </w:r>
    </w:p>
    <w:p w:rsidR="001956A1" w:rsidRPr="00F941C5" w:rsidRDefault="001956A1" w:rsidP="005C363C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размер инвестиций в модернизацию системы ТБО муниципального образования составляет </w:t>
      </w:r>
      <w:r w:rsidR="0025166F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378889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4B464B" w:rsidRPr="00F941C5" w:rsidRDefault="001956A1" w:rsidP="001956A1">
      <w:pPr>
        <w:pStyle w:val="27"/>
        <w:rPr>
          <w:rFonts w:eastAsia="Times New Roman"/>
        </w:rPr>
      </w:pPr>
      <w:r w:rsidRPr="00F941C5">
        <w:rPr>
          <w:rFonts w:eastAsia="Times New Roman"/>
        </w:rPr>
        <w:br w:type="page"/>
      </w:r>
      <w:bookmarkStart w:id="84" w:name="_Toc403036289"/>
      <w:r w:rsidR="004B464B" w:rsidRPr="00F941C5">
        <w:rPr>
          <w:rFonts w:eastAsia="Times New Roman"/>
        </w:rPr>
        <w:t>11 ОБЩАЯ ПРОГРАММА ПРОЕКТОВ</w:t>
      </w:r>
      <w:bookmarkEnd w:id="83"/>
      <w:bookmarkEnd w:id="84"/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4B464B" w:rsidRPr="00F941C5" w:rsidRDefault="004B464B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инвестиционных мероприятий по водоснабжению и водоотведению приведена ниже.</w:t>
      </w:r>
    </w:p>
    <w:p w:rsidR="004B464B" w:rsidRPr="00F941C5" w:rsidRDefault="004B464B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представленных проектов и мероприятий в сфере водоснабжения и водоотведения позволит:</w:t>
      </w:r>
    </w:p>
    <w:p w:rsidR="004B464B" w:rsidRPr="00F941C5" w:rsidRDefault="004B464B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существенно снизить изношенность сетей;</w:t>
      </w:r>
    </w:p>
    <w:p w:rsidR="004B464B" w:rsidRPr="00F941C5" w:rsidRDefault="004B464B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присоединение новых потребителей;</w:t>
      </w:r>
    </w:p>
    <w:p w:rsidR="004B464B" w:rsidRPr="00F941C5" w:rsidRDefault="004B464B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повысить надежность и бесперебойность поставляемого ресурса;</w:t>
      </w:r>
    </w:p>
    <w:p w:rsidR="004B464B" w:rsidRPr="00F941C5" w:rsidRDefault="004B464B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кардинально снизить сверхнормативные потери в сетях;</w:t>
      </w:r>
    </w:p>
    <w:p w:rsidR="004B464B" w:rsidRPr="00F941C5" w:rsidRDefault="004B464B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полностью обеспечить услугами развивающиеся и застраиваемые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территории муниципального образования;</w:t>
      </w:r>
    </w:p>
    <w:p w:rsidR="004B464B" w:rsidRPr="00F941C5" w:rsidRDefault="004B464B" w:rsidP="005C36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снизить затраты на ремонты.</w:t>
      </w:r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B464B" w:rsidRPr="00F941C5" w:rsidSect="00906B05">
          <w:footerReference w:type="default" r:id="rId315"/>
          <w:pgSz w:w="11906" w:h="16838"/>
          <w:pgMar w:top="567" w:right="424" w:bottom="426" w:left="993" w:header="709" w:footer="709" w:gutter="0"/>
          <w:cols w:space="720"/>
        </w:sectPr>
      </w:pPr>
    </w:p>
    <w:tbl>
      <w:tblPr>
        <w:tblpPr w:leftFromText="180" w:rightFromText="180" w:vertAnchor="text" w:tblpY="1"/>
        <w:tblOverlap w:val="never"/>
        <w:tblW w:w="49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42"/>
        <w:gridCol w:w="7247"/>
        <w:gridCol w:w="2126"/>
        <w:gridCol w:w="2691"/>
        <w:gridCol w:w="2694"/>
      </w:tblGrid>
      <w:tr w:rsidR="00F941C5" w:rsidRPr="00F941C5" w:rsidTr="00CB76B3">
        <w:trPr>
          <w:trHeight w:val="7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B464B" w:rsidRPr="00F941C5" w:rsidRDefault="004B464B" w:rsidP="00335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</w:t>
            </w:r>
            <w:r w:rsidR="00553F6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Программа инвестиционных мероприятий на 2013 – 202</w:t>
            </w:r>
            <w:r w:rsidR="0033597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F941C5" w:rsidRPr="00F941C5" w:rsidTr="00CB76B3">
        <w:trPr>
          <w:trHeight w:val="70"/>
        </w:trPr>
        <w:tc>
          <w:tcPr>
            <w:tcW w:w="3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5166F" w:rsidRPr="00F941C5" w:rsidRDefault="0025166F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5166F" w:rsidRPr="00F941C5" w:rsidRDefault="0025166F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0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5166F" w:rsidRPr="00F941C5" w:rsidRDefault="0025166F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39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66F" w:rsidRPr="00F941C5" w:rsidRDefault="0025166F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  <w:r w:rsidR="00AA0D0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</w:t>
            </w:r>
          </w:p>
        </w:tc>
      </w:tr>
      <w:tr w:rsidR="00F941C5" w:rsidRPr="00F941C5" w:rsidTr="00CB76B3">
        <w:trPr>
          <w:trHeight w:val="70"/>
        </w:trPr>
        <w:tc>
          <w:tcPr>
            <w:tcW w:w="30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очередь до 20</w:t>
            </w:r>
            <w:r w:rsidR="0033597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AA0D06" w:rsidRPr="00F941C5" w:rsidRDefault="00AA0D06" w:rsidP="0033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B76B3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индекса дефлятора на 20</w:t>
            </w:r>
            <w:r w:rsidR="0033597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B76B3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срок до 202</w:t>
            </w:r>
            <w:r w:rsidR="0033597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AA0D06" w:rsidRPr="00F941C5" w:rsidRDefault="00AA0D06" w:rsidP="0033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B76B3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индекса дефлятора на 202</w:t>
            </w:r>
            <w:r w:rsidR="00335976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B76B3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941C5" w:rsidRPr="00F941C5" w:rsidTr="00CB76B3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ВОДОСНАБЖЕНИЕ</w:t>
            </w:r>
          </w:p>
        </w:tc>
      </w:tr>
      <w:tr w:rsidR="00F941C5" w:rsidRPr="00F941C5" w:rsidTr="00CB76B3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ind w:firstLine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 существующих водопроводных сетей, имеющих полный физический износ на трубы из полиэтилена с целью уменьшения аварийных ситуаций, снижения потерь воды, повышения надежности водоснабжения (28,817 км)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4710603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69388764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78428752</w:t>
            </w:r>
          </w:p>
        </w:tc>
      </w:tr>
      <w:tr w:rsidR="00F941C5" w:rsidRPr="00F941C5" w:rsidTr="00CB76B3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ind w:firstLine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новых водопроводных сетей в западной части пгтЛёвинцы с целью обеспечения холодной водой перспективных потребителей (7 км)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4199646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6186407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6992374</w:t>
            </w:r>
          </w:p>
        </w:tc>
      </w:tr>
      <w:tr w:rsidR="00F941C5" w:rsidRPr="00F941C5" w:rsidTr="00CB76B3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745240">
            <w:pPr>
              <w:spacing w:after="0" w:line="240" w:lineRule="auto"/>
              <w:ind w:firstLine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станции водоочистки на территории водоочистных сооружений, с целью улучшения показателей качества водопроводной воды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36865000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44321000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50095000</w:t>
            </w:r>
          </w:p>
        </w:tc>
      </w:tr>
      <w:tr w:rsidR="00F941C5" w:rsidRPr="00F941C5" w:rsidTr="00CB76B3">
        <w:trPr>
          <w:trHeight w:val="70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ind w:firstLine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Геологические изыскания и бурение резервной скважины, с целью повышения надежности водоснабжения и обеспечения водой требуемого качества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829986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1222633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1381919</w:t>
            </w:r>
          </w:p>
        </w:tc>
      </w:tr>
      <w:tr w:rsidR="00F941C5" w:rsidRPr="00F941C5" w:rsidTr="00CB76B3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ВОДООТВЕДЕНИЕ</w:t>
            </w:r>
          </w:p>
        </w:tc>
      </w:tr>
      <w:tr w:rsidR="00F941C5" w:rsidRPr="00F941C5" w:rsidTr="00CB76B3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ind w:firstLine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Реконструкция очистных сооружений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D8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D8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D8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CB76B3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ind w:firstLine="2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трубопроводов системы канализации с целью повышения надежности системы водоотведения (53,6 км)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D8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D8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D82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41C5" w:rsidRPr="00F941C5" w:rsidTr="00CB76B3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ind w:firstLine="20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новых сетей канализации с целью обеспечения централизованным водоотведением перспективных объектов застройки (7 км)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17134109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23283091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28528141</w:t>
            </w:r>
          </w:p>
        </w:tc>
      </w:tr>
      <w:tr w:rsidR="00F941C5" w:rsidRPr="00F941C5" w:rsidTr="00CB76B3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ЭЛЕКТРОСНАБЖЕНИЕ</w:t>
            </w:r>
          </w:p>
        </w:tc>
      </w:tr>
      <w:tr w:rsidR="00F941C5" w:rsidRPr="00F941C5" w:rsidTr="00CB76B3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D06" w:rsidRPr="00F941C5" w:rsidRDefault="00AA0D06" w:rsidP="00C655B3">
            <w:pPr>
              <w:spacing w:after="0" w:line="240" w:lineRule="auto"/>
              <w:ind w:firstLine="2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Строительство КТП 10/0,4 1000 кВА для электроснабжения индивидуальной жилищной застройки в западной части пгтЛёвинцы. Питание от подстанции «Тюмень» 110/10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0D06" w:rsidRPr="00F941C5" w:rsidRDefault="00AA0D06" w:rsidP="0025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1182607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0D06" w:rsidRPr="00F941C5" w:rsidRDefault="00AA0D06" w:rsidP="0025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1421793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0D06" w:rsidRPr="00F941C5" w:rsidRDefault="00AA0D06" w:rsidP="0025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1969029</w:t>
            </w:r>
          </w:p>
        </w:tc>
      </w:tr>
      <w:tr w:rsidR="00F941C5" w:rsidRPr="00F941C5" w:rsidTr="00CB76B3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D06" w:rsidRPr="00F941C5" w:rsidRDefault="00AA0D06" w:rsidP="00816376">
            <w:pPr>
              <w:spacing w:after="0" w:line="240" w:lineRule="auto"/>
              <w:ind w:firstLine="2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распределительной сети 0,4 кВ в западной части пгтЛёвинцы (ВЛ длина 3,0 км)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0D06" w:rsidRPr="00F941C5" w:rsidRDefault="00AA0D06" w:rsidP="0025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4016942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0D06" w:rsidRPr="00F941C5" w:rsidRDefault="00AA0D06" w:rsidP="0025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5917269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0D06" w:rsidRPr="00F941C5" w:rsidRDefault="00AA0D06" w:rsidP="0025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6688173</w:t>
            </w:r>
          </w:p>
        </w:tc>
      </w:tr>
      <w:tr w:rsidR="00F941C5" w:rsidRPr="00F941C5" w:rsidTr="00CB76B3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5166F" w:rsidRPr="00F941C5" w:rsidRDefault="0025166F" w:rsidP="002516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1C5" w:rsidRPr="00F941C5" w:rsidTr="00CB76B3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ТЕПЛОСНАБЖЕНИЕ</w:t>
            </w:r>
          </w:p>
        </w:tc>
      </w:tr>
      <w:tr w:rsidR="00F941C5" w:rsidRPr="00F941C5" w:rsidTr="00CB76B3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D06" w:rsidRPr="00F941C5" w:rsidRDefault="00AA0D06" w:rsidP="004B464B">
            <w:pPr>
              <w:spacing w:after="0" w:line="240" w:lineRule="auto"/>
              <w:ind w:firstLine="2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существующих тепловых сетей на предизолированные трубопроводы бесканальной прокладки (4,3 км)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8594823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12660847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14310305</w:t>
            </w:r>
          </w:p>
        </w:tc>
      </w:tr>
      <w:tr w:rsidR="00F941C5" w:rsidRPr="00F941C5" w:rsidTr="00CB76B3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ОБРАЩЕНИЯ С ТБО</w:t>
            </w:r>
          </w:p>
        </w:tc>
      </w:tr>
      <w:tr w:rsidR="00F941C5" w:rsidRPr="00F941C5" w:rsidTr="00CB76B3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D06" w:rsidRPr="00F941C5" w:rsidRDefault="00AA0D06" w:rsidP="008C0E08">
            <w:pPr>
              <w:spacing w:after="0" w:line="240" w:lineRule="auto"/>
              <w:ind w:firstLine="2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5 контейнерных площадок и установка 29 контейнера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378889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558132</w:t>
            </w: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630848</w:t>
            </w:r>
          </w:p>
        </w:tc>
      </w:tr>
      <w:tr w:rsidR="00F941C5" w:rsidRPr="00F941C5" w:rsidTr="00CB76B3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D06" w:rsidRPr="00F941C5" w:rsidRDefault="00AA0D06" w:rsidP="004A4217">
            <w:pPr>
              <w:spacing w:after="0" w:line="240" w:lineRule="auto"/>
              <w:ind w:firstLine="2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и установка 29 контейнеров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4B464B" w:rsidRPr="00F941C5" w:rsidRDefault="004B464B" w:rsidP="00CB76B3">
      <w:pPr>
        <w:framePr w:w="15756" w:wrap="auto" w:hAnchor="tex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4B464B" w:rsidRPr="00F941C5" w:rsidSect="00906B05">
          <w:pgSz w:w="16838" w:h="11906" w:orient="landscape"/>
          <w:pgMar w:top="1701" w:right="567" w:bottom="851" w:left="680" w:header="709" w:footer="709" w:gutter="0"/>
          <w:cols w:space="720"/>
        </w:sectPr>
      </w:pPr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4B464B" w:rsidRPr="00F941C5" w:rsidRDefault="004B464B" w:rsidP="001956A1">
      <w:pPr>
        <w:pStyle w:val="27"/>
        <w:rPr>
          <w:rFonts w:eastAsia="Times New Roman"/>
        </w:rPr>
      </w:pPr>
      <w:bookmarkStart w:id="85" w:name="_Toc357087929"/>
      <w:bookmarkStart w:id="86" w:name="_Toc403036290"/>
      <w:r w:rsidRPr="00F941C5">
        <w:rPr>
          <w:rFonts w:eastAsia="Times New Roman"/>
        </w:rPr>
        <w:t>12. ФИНАНСОВЫЕ ПОТРЕБНОСТИ ДЛЯ РЕАЛИЗАЦИИ ПРОГРАММЫ</w:t>
      </w:r>
      <w:bookmarkEnd w:id="85"/>
      <w:bookmarkEnd w:id="86"/>
    </w:p>
    <w:p w:rsidR="004B464B" w:rsidRPr="00F941C5" w:rsidRDefault="004B464B" w:rsidP="004B46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-494" w:tblpY="100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268"/>
        <w:gridCol w:w="1967"/>
        <w:gridCol w:w="1396"/>
        <w:gridCol w:w="1242"/>
        <w:gridCol w:w="2199"/>
      </w:tblGrid>
      <w:tr w:rsidR="00F941C5" w:rsidRPr="00F941C5" w:rsidTr="00AA0D06">
        <w:trPr>
          <w:trHeight w:val="276"/>
        </w:trPr>
        <w:tc>
          <w:tcPr>
            <w:tcW w:w="97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464B" w:rsidRPr="00F941C5" w:rsidRDefault="004B464B" w:rsidP="00553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</w:t>
            </w:r>
            <w:r w:rsidR="00553F6B"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Финансовые потребности для реализации программы</w:t>
            </w:r>
          </w:p>
        </w:tc>
      </w:tr>
      <w:tr w:rsidR="00F941C5" w:rsidRPr="00F941C5" w:rsidTr="00AA0D06">
        <w:trPr>
          <w:trHeight w:val="27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ind w:left="9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B464B" w:rsidRPr="00F941C5" w:rsidRDefault="004B464B" w:rsidP="004B464B">
            <w:pPr>
              <w:spacing w:after="0" w:line="240" w:lineRule="auto"/>
              <w:ind w:left="9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ind w:left="9" w:hanging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B464B" w:rsidRPr="00F941C5" w:rsidRDefault="004B464B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Ориентировочная сметная стоимость, тыс. руб.</w:t>
            </w:r>
          </w:p>
        </w:tc>
      </w:tr>
      <w:tr w:rsidR="00F941C5" w:rsidRPr="00F941C5" w:rsidTr="00AA0D06">
        <w:trPr>
          <w:trHeight w:val="51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очередь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срок</w:t>
            </w:r>
          </w:p>
        </w:tc>
      </w:tr>
      <w:tr w:rsidR="00F941C5" w:rsidRPr="00F941C5" w:rsidTr="00AA0D06">
        <w:trPr>
          <w:trHeight w:val="12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сфере холодного водоснабжения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средства (БС)</w:t>
            </w:r>
          </w:p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(ВС)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F941C5" w:rsidRPr="00F941C5" w:rsidTr="00AA0D06">
        <w:trPr>
          <w:trHeight w:val="5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сфере водоотведения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</w:t>
            </w:r>
          </w:p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F941C5" w:rsidRPr="00F941C5" w:rsidTr="00AA0D06">
        <w:trPr>
          <w:trHeight w:val="10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сфере теплоснабжения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</w:t>
            </w:r>
          </w:p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F941C5" w:rsidRPr="00F941C5" w:rsidTr="00AA0D06">
        <w:trPr>
          <w:trHeight w:val="6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сфере электроснабжения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</w:t>
            </w:r>
          </w:p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F941C5" w:rsidRPr="00F941C5" w:rsidTr="00AA0D06">
        <w:trPr>
          <w:trHeight w:val="49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сфере захоронения (утилизации) ТБО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</w:t>
            </w:r>
          </w:p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F941C5" w:rsidRPr="00F941C5" w:rsidTr="00AA0D06">
        <w:trPr>
          <w:trHeight w:val="252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06" w:rsidRPr="00F941C5" w:rsidRDefault="00AA0D06" w:rsidP="004B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</w:p>
        </w:tc>
      </w:tr>
    </w:tbl>
    <w:p w:rsidR="004B464B" w:rsidRPr="00F941C5" w:rsidRDefault="004B464B" w:rsidP="005C363C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Объемы финансирования Программы на 2014-202</w:t>
      </w:r>
      <w:r w:rsidR="0033597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носят прогнозный характер и подлежат ежегодному уточнению в установленном законодательством порядке при формировании местного бюджета на соответствующий год.</w:t>
      </w:r>
    </w:p>
    <w:p w:rsidR="004B464B" w:rsidRPr="00F941C5" w:rsidRDefault="004B464B" w:rsidP="005C363C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снижении (увеличении) ресурсного обеспечения в установленном порядке вносятся изменения показателей Программы.</w:t>
      </w:r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4B464B" w:rsidRPr="00F941C5" w:rsidRDefault="004B464B" w:rsidP="004B4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4B464B" w:rsidRPr="00F941C5" w:rsidSect="00906B05">
          <w:pgSz w:w="11906" w:h="16838"/>
          <w:pgMar w:top="567" w:right="851" w:bottom="680" w:left="1701" w:header="709" w:footer="709" w:gutter="0"/>
          <w:cols w:space="720"/>
        </w:sectPr>
      </w:pPr>
    </w:p>
    <w:p w:rsidR="004B464B" w:rsidRPr="00F941C5" w:rsidRDefault="004B464B" w:rsidP="001956A1">
      <w:pPr>
        <w:pStyle w:val="27"/>
        <w:rPr>
          <w:rFonts w:eastAsia="Times New Roman"/>
        </w:rPr>
      </w:pPr>
      <w:bookmarkStart w:id="87" w:name="_Toc357087930"/>
      <w:bookmarkStart w:id="88" w:name="_Toc403036291"/>
      <w:r w:rsidRPr="00F941C5">
        <w:rPr>
          <w:rFonts w:eastAsia="Times New Roman"/>
        </w:rPr>
        <w:t>ЗАКЛЮЧЕНИЕ</w:t>
      </w:r>
      <w:bookmarkEnd w:id="87"/>
      <w:bookmarkEnd w:id="88"/>
    </w:p>
    <w:p w:rsidR="004B464B" w:rsidRPr="00F941C5" w:rsidRDefault="004B464B" w:rsidP="004B464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464B" w:rsidRPr="00F941C5" w:rsidRDefault="004B464B" w:rsidP="004B464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Данная Программа комплексного развития системы коммунальной инфраструктуры 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="00BC3CD6"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Лёвин</w:t>
      </w:r>
      <w:r w:rsidRPr="00F941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городское поселение Оричевского района Кировской области</w:t>
      </w:r>
      <w:r w:rsidRPr="00F9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201</w:t>
      </w:r>
      <w:r w:rsidR="00335976" w:rsidRPr="00F9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F9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-202</w:t>
      </w:r>
      <w:r w:rsidR="00335976" w:rsidRPr="00F9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F9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годы предусматривает повышение качества предоставления коммунальных услуг, стабилизацию и снижение стоимости тарифов и ставок оплаты для населения, создание условий, необходимых для привлечения организаций различных организационно-правовых форм к управлению объектами инженерной инфраструктуры, а также средств внебюджетных источников для модернизации объектов инженерной инфраструктуры, улучшения экологической обстановки.</w:t>
      </w:r>
      <w:bookmarkStart w:id="89" w:name="_GoBack"/>
      <w:bookmarkEnd w:id="89"/>
    </w:p>
    <w:p w:rsidR="004B464B" w:rsidRDefault="004B464B" w:rsidP="004B464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направлена на обеспечение надежного и устойчивого обслуживания потребителей коммунальными услугами, снижения сверхнормативного износа объектов инженерной инфраструктуры, модернизация этих объектов путем внедрения ресурсоэнергосберегающих технологий, разработку и внедрения мер по стимулированию эффективного и рационального хозяйствования организаций коммунального комплекса, привлечение средств внебюджетных источников. </w:t>
      </w:r>
    </w:p>
    <w:p w:rsidR="00FA5422" w:rsidRDefault="00FA5422" w:rsidP="004B464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5422" w:rsidRPr="00F941C5" w:rsidRDefault="00FA5422" w:rsidP="004B464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43CF" w:rsidRPr="00F941C5" w:rsidRDefault="001E43CF">
      <w:pPr>
        <w:rPr>
          <w:rFonts w:ascii="Times New Roman" w:hAnsi="Times New Roman" w:cs="Times New Roman"/>
          <w:sz w:val="24"/>
          <w:szCs w:val="24"/>
        </w:rPr>
      </w:pPr>
    </w:p>
    <w:sectPr w:rsidR="001E43CF" w:rsidRPr="00F941C5" w:rsidSect="00CC5ABB">
      <w:headerReference w:type="default" r:id="rId316"/>
      <w:headerReference w:type="first" r:id="rId317"/>
      <w:pgSz w:w="11906" w:h="16838" w:code="9"/>
      <w:pgMar w:top="1135" w:right="991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4A4" w:rsidRDefault="00CC34A4" w:rsidP="00EA6B92">
      <w:pPr>
        <w:spacing w:after="0" w:line="240" w:lineRule="auto"/>
      </w:pPr>
      <w:r>
        <w:separator/>
      </w:r>
    </w:p>
  </w:endnote>
  <w:endnote w:type="continuationSeparator" w:id="1">
    <w:p w:rsidR="00CC34A4" w:rsidRDefault="00CC34A4" w:rsidP="00EA6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4A4" w:rsidRPr="00BA0D22" w:rsidRDefault="00EE31A3">
    <w:pPr>
      <w:pStyle w:val="a6"/>
      <w:jc w:val="right"/>
      <w:rPr>
        <w:sz w:val="16"/>
        <w:szCs w:val="16"/>
      </w:rPr>
    </w:pPr>
    <w:r w:rsidRPr="00BA0D22">
      <w:rPr>
        <w:sz w:val="16"/>
        <w:szCs w:val="16"/>
      </w:rPr>
      <w:fldChar w:fldCharType="begin"/>
    </w:r>
    <w:r w:rsidR="00CC34A4" w:rsidRPr="00BA0D22">
      <w:rPr>
        <w:sz w:val="16"/>
        <w:szCs w:val="16"/>
      </w:rPr>
      <w:instrText xml:space="preserve"> PAGE   \* MERGEFORMAT </w:instrText>
    </w:r>
    <w:r w:rsidRPr="00BA0D22">
      <w:rPr>
        <w:sz w:val="16"/>
        <w:szCs w:val="16"/>
      </w:rPr>
      <w:fldChar w:fldCharType="separate"/>
    </w:r>
    <w:r w:rsidR="00A048BC">
      <w:rPr>
        <w:noProof/>
        <w:sz w:val="16"/>
        <w:szCs w:val="16"/>
      </w:rPr>
      <w:t>1</w:t>
    </w:r>
    <w:r w:rsidRPr="00BA0D22">
      <w:rPr>
        <w:sz w:val="16"/>
        <w:szCs w:val="16"/>
      </w:rPr>
      <w:fldChar w:fldCharType="end"/>
    </w:r>
  </w:p>
  <w:p w:rsidR="00CC34A4" w:rsidRDefault="00CC34A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4A4" w:rsidRPr="00305004" w:rsidRDefault="00EE31A3">
    <w:pPr>
      <w:pStyle w:val="a6"/>
      <w:jc w:val="right"/>
      <w:rPr>
        <w:sz w:val="16"/>
        <w:szCs w:val="16"/>
      </w:rPr>
    </w:pPr>
    <w:r w:rsidRPr="00305004">
      <w:rPr>
        <w:sz w:val="16"/>
        <w:szCs w:val="16"/>
      </w:rPr>
      <w:fldChar w:fldCharType="begin"/>
    </w:r>
    <w:r w:rsidR="00CC34A4" w:rsidRPr="00305004">
      <w:rPr>
        <w:sz w:val="16"/>
        <w:szCs w:val="16"/>
      </w:rPr>
      <w:instrText xml:space="preserve"> PAGE   \* MERGEFORMAT </w:instrText>
    </w:r>
    <w:r w:rsidRPr="00305004">
      <w:rPr>
        <w:sz w:val="16"/>
        <w:szCs w:val="16"/>
      </w:rPr>
      <w:fldChar w:fldCharType="separate"/>
    </w:r>
    <w:r w:rsidR="00A048BC">
      <w:rPr>
        <w:noProof/>
        <w:sz w:val="16"/>
        <w:szCs w:val="16"/>
      </w:rPr>
      <w:t>84</w:t>
    </w:r>
    <w:r w:rsidRPr="00305004">
      <w:rPr>
        <w:sz w:val="16"/>
        <w:szCs w:val="16"/>
      </w:rPr>
      <w:fldChar w:fldCharType="end"/>
    </w:r>
  </w:p>
  <w:p w:rsidR="00CC34A4" w:rsidRDefault="00CC34A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4A4" w:rsidRDefault="00CC34A4" w:rsidP="00EA6B92">
      <w:pPr>
        <w:spacing w:after="0" w:line="240" w:lineRule="auto"/>
      </w:pPr>
      <w:r>
        <w:separator/>
      </w:r>
    </w:p>
  </w:footnote>
  <w:footnote w:type="continuationSeparator" w:id="1">
    <w:p w:rsidR="00CC34A4" w:rsidRDefault="00CC34A4" w:rsidP="00EA6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4A4" w:rsidRPr="00F90C3A" w:rsidRDefault="00CC34A4" w:rsidP="00F90C3A">
    <w:pPr>
      <w:pStyle w:val="a4"/>
      <w:tabs>
        <w:tab w:val="clear" w:pos="4677"/>
        <w:tab w:val="clear" w:pos="9355"/>
        <w:tab w:val="left" w:pos="284"/>
        <w:tab w:val="center" w:pos="426"/>
        <w:tab w:val="left" w:pos="9214"/>
      </w:tabs>
      <w:ind w:left="993"/>
      <w:contextualSpacing/>
      <w:rPr>
        <w:rStyle w:val="ab"/>
        <w:u w:val="none"/>
      </w:rPr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4775448</wp:posOffset>
          </wp:positionH>
          <wp:positionV relativeFrom="paragraph">
            <wp:posOffset>87492</wp:posOffset>
          </wp:positionV>
          <wp:extent cx="1043303" cy="306125"/>
          <wp:effectExtent l="0" t="0" r="5080" b="0"/>
          <wp:wrapNone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7881" t="22004" r="70505" b="66721"/>
                  <a:stretch/>
                </pic:blipFill>
                <pic:spPr bwMode="auto">
                  <a:xfrm>
                    <a:off x="0" y="0"/>
                    <a:ext cx="1043303" cy="306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4A4" w:rsidRDefault="00CC34A4">
    <w:pPr>
      <w:pStyle w:val="a4"/>
    </w:pPr>
  </w:p>
  <w:p w:rsidR="00CC34A4" w:rsidRDefault="00CC34A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singleLevel"/>
    <w:tmpl w:val="0000000D"/>
    <w:lvl w:ilvl="0">
      <w:numFmt w:val="bullet"/>
      <w:lvlText w:val="■"/>
      <w:lvlJc w:val="left"/>
      <w:pPr>
        <w:tabs>
          <w:tab w:val="num" w:pos="345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E0638DB"/>
    <w:multiLevelType w:val="hybridMultilevel"/>
    <w:tmpl w:val="C888C19A"/>
    <w:lvl w:ilvl="0" w:tplc="C6204A06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E0A38FE"/>
    <w:multiLevelType w:val="hybridMultilevel"/>
    <w:tmpl w:val="57EEB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12FC3"/>
    <w:multiLevelType w:val="hybridMultilevel"/>
    <w:tmpl w:val="669AAAFC"/>
    <w:lvl w:ilvl="0" w:tplc="F93E8464">
      <w:start w:val="1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1179104E"/>
    <w:multiLevelType w:val="hybridMultilevel"/>
    <w:tmpl w:val="FA3E9F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D6664F"/>
    <w:multiLevelType w:val="hybridMultilevel"/>
    <w:tmpl w:val="ED6028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9A4657"/>
    <w:multiLevelType w:val="hybridMultilevel"/>
    <w:tmpl w:val="E0884C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9B4EC5"/>
    <w:multiLevelType w:val="hybridMultilevel"/>
    <w:tmpl w:val="DDCC841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765578"/>
    <w:multiLevelType w:val="hybridMultilevel"/>
    <w:tmpl w:val="6B947910"/>
    <w:lvl w:ilvl="0" w:tplc="961C4EEA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1ADB77D5"/>
    <w:multiLevelType w:val="hybridMultilevel"/>
    <w:tmpl w:val="D5BAF636"/>
    <w:lvl w:ilvl="0" w:tplc="BC64F3E4">
      <w:start w:val="1"/>
      <w:numFmt w:val="bullet"/>
      <w:lvlText w:val=""/>
      <w:lvlJc w:val="left"/>
      <w:pPr>
        <w:tabs>
          <w:tab w:val="num" w:pos="1701"/>
        </w:tabs>
        <w:ind w:left="1644" w:firstLine="57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DD3478"/>
    <w:multiLevelType w:val="multilevel"/>
    <w:tmpl w:val="3580D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B2420F"/>
    <w:multiLevelType w:val="hybridMultilevel"/>
    <w:tmpl w:val="468CD8B6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A50B32"/>
    <w:multiLevelType w:val="hybridMultilevel"/>
    <w:tmpl w:val="42D8A35E"/>
    <w:lvl w:ilvl="0" w:tplc="961C4E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4E1D2B"/>
    <w:multiLevelType w:val="hybridMultilevel"/>
    <w:tmpl w:val="0002B7E0"/>
    <w:lvl w:ilvl="0" w:tplc="04190001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cs="Times New Roman"/>
      </w:rPr>
    </w:lvl>
    <w:lvl w:ilvl="1" w:tplc="04190003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0419000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4190001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04190003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0419000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04190001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04190003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04190005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4">
    <w:nsid w:val="38E67CE1"/>
    <w:multiLevelType w:val="hybridMultilevel"/>
    <w:tmpl w:val="B0DEDA14"/>
    <w:lvl w:ilvl="0" w:tplc="961C4EEA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3C9A3E32">
      <w:start w:val="10"/>
      <w:numFmt w:val="decimal"/>
      <w:lvlText w:val="%2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5">
    <w:nsid w:val="3A505F9C"/>
    <w:multiLevelType w:val="hybridMultilevel"/>
    <w:tmpl w:val="61DEDC06"/>
    <w:lvl w:ilvl="0" w:tplc="E5B25C4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EA7031"/>
    <w:multiLevelType w:val="hybridMultilevel"/>
    <w:tmpl w:val="735E7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4B5CE2"/>
    <w:multiLevelType w:val="hybridMultilevel"/>
    <w:tmpl w:val="2B48EF1C"/>
    <w:lvl w:ilvl="0" w:tplc="16D2BB18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7042BB"/>
    <w:multiLevelType w:val="hybridMultilevel"/>
    <w:tmpl w:val="676AAED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120C0F"/>
    <w:multiLevelType w:val="singleLevel"/>
    <w:tmpl w:val="AAA06AEE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20">
    <w:nsid w:val="555F64C9"/>
    <w:multiLevelType w:val="hybridMultilevel"/>
    <w:tmpl w:val="2130814E"/>
    <w:lvl w:ilvl="0" w:tplc="0E1800A6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05E4AF7"/>
    <w:multiLevelType w:val="hybridMultilevel"/>
    <w:tmpl w:val="6EA05760"/>
    <w:lvl w:ilvl="0" w:tplc="885E0A6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1EE2A62"/>
    <w:multiLevelType w:val="hybridMultilevel"/>
    <w:tmpl w:val="E43EC8EC"/>
    <w:lvl w:ilvl="0" w:tplc="5CB64C12">
      <w:start w:val="1"/>
      <w:numFmt w:val="decimal"/>
      <w:lvlText w:val="%1)"/>
      <w:lvlJc w:val="left"/>
      <w:pPr>
        <w:ind w:left="1071" w:hanging="64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B9E498B"/>
    <w:multiLevelType w:val="hybridMultilevel"/>
    <w:tmpl w:val="8244C816"/>
    <w:lvl w:ilvl="0" w:tplc="AC4A45F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4EC710">
      <w:numFmt w:val="none"/>
      <w:lvlText w:val=""/>
      <w:lvlJc w:val="left"/>
      <w:pPr>
        <w:tabs>
          <w:tab w:val="num" w:pos="360"/>
        </w:tabs>
      </w:pPr>
    </w:lvl>
    <w:lvl w:ilvl="2" w:tplc="2C30A984">
      <w:numFmt w:val="none"/>
      <w:lvlText w:val=""/>
      <w:lvlJc w:val="left"/>
      <w:pPr>
        <w:tabs>
          <w:tab w:val="num" w:pos="360"/>
        </w:tabs>
      </w:pPr>
    </w:lvl>
    <w:lvl w:ilvl="3" w:tplc="B0C64EA6">
      <w:numFmt w:val="none"/>
      <w:lvlText w:val=""/>
      <w:lvlJc w:val="left"/>
      <w:pPr>
        <w:tabs>
          <w:tab w:val="num" w:pos="360"/>
        </w:tabs>
      </w:pPr>
    </w:lvl>
    <w:lvl w:ilvl="4" w:tplc="A4A4BD4C">
      <w:numFmt w:val="none"/>
      <w:lvlText w:val=""/>
      <w:lvlJc w:val="left"/>
      <w:pPr>
        <w:tabs>
          <w:tab w:val="num" w:pos="360"/>
        </w:tabs>
      </w:pPr>
    </w:lvl>
    <w:lvl w:ilvl="5" w:tplc="BF2EE5D8">
      <w:numFmt w:val="none"/>
      <w:lvlText w:val=""/>
      <w:lvlJc w:val="left"/>
      <w:pPr>
        <w:tabs>
          <w:tab w:val="num" w:pos="360"/>
        </w:tabs>
      </w:pPr>
    </w:lvl>
    <w:lvl w:ilvl="6" w:tplc="2C621720">
      <w:numFmt w:val="none"/>
      <w:lvlText w:val=""/>
      <w:lvlJc w:val="left"/>
      <w:pPr>
        <w:tabs>
          <w:tab w:val="num" w:pos="360"/>
        </w:tabs>
      </w:pPr>
    </w:lvl>
    <w:lvl w:ilvl="7" w:tplc="917CA3E0">
      <w:numFmt w:val="none"/>
      <w:lvlText w:val=""/>
      <w:lvlJc w:val="left"/>
      <w:pPr>
        <w:tabs>
          <w:tab w:val="num" w:pos="360"/>
        </w:tabs>
      </w:pPr>
    </w:lvl>
    <w:lvl w:ilvl="8" w:tplc="53763690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6CFF2FD4"/>
    <w:multiLevelType w:val="hybridMultilevel"/>
    <w:tmpl w:val="46081AAC"/>
    <w:lvl w:ilvl="0" w:tplc="961C4EE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72381E15"/>
    <w:multiLevelType w:val="hybridMultilevel"/>
    <w:tmpl w:val="7264C706"/>
    <w:lvl w:ilvl="0" w:tplc="961C4E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76AF67B2"/>
    <w:multiLevelType w:val="hybridMultilevel"/>
    <w:tmpl w:val="A62C75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78A354C"/>
    <w:multiLevelType w:val="hybridMultilevel"/>
    <w:tmpl w:val="B836A05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2934CB"/>
    <w:multiLevelType w:val="hybridMultilevel"/>
    <w:tmpl w:val="EADA6270"/>
    <w:lvl w:ilvl="0" w:tplc="EE4A141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FCC10BD"/>
    <w:multiLevelType w:val="hybridMultilevel"/>
    <w:tmpl w:val="C1E62A62"/>
    <w:lvl w:ilvl="0" w:tplc="885E0A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FD710F"/>
    <w:multiLevelType w:val="hybridMultilevel"/>
    <w:tmpl w:val="F6FE37B4"/>
    <w:lvl w:ilvl="0" w:tplc="A9B6401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20"/>
  </w:num>
  <w:num w:numId="2">
    <w:abstractNumId w:val="15"/>
  </w:num>
  <w:num w:numId="3">
    <w:abstractNumId w:val="21"/>
  </w:num>
  <w:num w:numId="4">
    <w:abstractNumId w:val="30"/>
  </w:num>
  <w:num w:numId="5">
    <w:abstractNumId w:val="16"/>
  </w:num>
  <w:num w:numId="6">
    <w:abstractNumId w:val="12"/>
  </w:num>
  <w:num w:numId="7">
    <w:abstractNumId w:val="10"/>
  </w:num>
  <w:num w:numId="8">
    <w:abstractNumId w:val="23"/>
  </w:num>
  <w:num w:numId="9">
    <w:abstractNumId w:val="25"/>
  </w:num>
  <w:num w:numId="10">
    <w:abstractNumId w:val="14"/>
  </w:num>
  <w:num w:numId="11">
    <w:abstractNumId w:val="8"/>
  </w:num>
  <w:num w:numId="12">
    <w:abstractNumId w:val="24"/>
  </w:num>
  <w:num w:numId="13">
    <w:abstractNumId w:val="29"/>
  </w:num>
  <w:num w:numId="14">
    <w:abstractNumId w:val="7"/>
  </w:num>
  <w:num w:numId="15">
    <w:abstractNumId w:val="19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3"/>
  </w:num>
  <w:num w:numId="19">
    <w:abstractNumId w:val="0"/>
  </w:num>
  <w:num w:numId="2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28"/>
  </w:num>
  <w:num w:numId="30">
    <w:abstractNumId w:val="26"/>
  </w:num>
  <w:num w:numId="3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/>
  <w:rsids>
    <w:rsidRoot w:val="001F6AEF"/>
    <w:rsid w:val="000016C5"/>
    <w:rsid w:val="00003FAC"/>
    <w:rsid w:val="00016ABD"/>
    <w:rsid w:val="00022562"/>
    <w:rsid w:val="00036442"/>
    <w:rsid w:val="00037905"/>
    <w:rsid w:val="00041EDE"/>
    <w:rsid w:val="00042A1A"/>
    <w:rsid w:val="00042A33"/>
    <w:rsid w:val="000465E4"/>
    <w:rsid w:val="00083374"/>
    <w:rsid w:val="0009211A"/>
    <w:rsid w:val="000A1CBD"/>
    <w:rsid w:val="000A5D71"/>
    <w:rsid w:val="000B0DCF"/>
    <w:rsid w:val="000B2687"/>
    <w:rsid w:val="000C105F"/>
    <w:rsid w:val="000C24B8"/>
    <w:rsid w:val="000C4CE0"/>
    <w:rsid w:val="000D14FF"/>
    <w:rsid w:val="000D24B1"/>
    <w:rsid w:val="000D2554"/>
    <w:rsid w:val="000E4E74"/>
    <w:rsid w:val="000F5F1B"/>
    <w:rsid w:val="00101C2C"/>
    <w:rsid w:val="00124990"/>
    <w:rsid w:val="00131231"/>
    <w:rsid w:val="00142DBC"/>
    <w:rsid w:val="001534DF"/>
    <w:rsid w:val="0016223B"/>
    <w:rsid w:val="001848EE"/>
    <w:rsid w:val="001933EA"/>
    <w:rsid w:val="00195279"/>
    <w:rsid w:val="001956A1"/>
    <w:rsid w:val="001A0F38"/>
    <w:rsid w:val="001A53B3"/>
    <w:rsid w:val="001B3A99"/>
    <w:rsid w:val="001C1AEF"/>
    <w:rsid w:val="001D670D"/>
    <w:rsid w:val="001E1EC8"/>
    <w:rsid w:val="001E43CF"/>
    <w:rsid w:val="001F3D05"/>
    <w:rsid w:val="001F6AEF"/>
    <w:rsid w:val="00200ABD"/>
    <w:rsid w:val="00213464"/>
    <w:rsid w:val="00225F08"/>
    <w:rsid w:val="00227B75"/>
    <w:rsid w:val="00232863"/>
    <w:rsid w:val="00240879"/>
    <w:rsid w:val="002415C9"/>
    <w:rsid w:val="002425C1"/>
    <w:rsid w:val="0024569B"/>
    <w:rsid w:val="0025166F"/>
    <w:rsid w:val="00263E88"/>
    <w:rsid w:val="002649FE"/>
    <w:rsid w:val="00264EA0"/>
    <w:rsid w:val="00286411"/>
    <w:rsid w:val="00286B7E"/>
    <w:rsid w:val="00293C93"/>
    <w:rsid w:val="002A4610"/>
    <w:rsid w:val="002B0C8D"/>
    <w:rsid w:val="002B4A6A"/>
    <w:rsid w:val="002B5DB9"/>
    <w:rsid w:val="002D7A81"/>
    <w:rsid w:val="003069FC"/>
    <w:rsid w:val="0031148E"/>
    <w:rsid w:val="00322B51"/>
    <w:rsid w:val="00335976"/>
    <w:rsid w:val="003421A0"/>
    <w:rsid w:val="00346DAA"/>
    <w:rsid w:val="003551C8"/>
    <w:rsid w:val="0036507E"/>
    <w:rsid w:val="003825F6"/>
    <w:rsid w:val="0038691E"/>
    <w:rsid w:val="003875BF"/>
    <w:rsid w:val="003A23BD"/>
    <w:rsid w:val="003B5A1F"/>
    <w:rsid w:val="003B5E5B"/>
    <w:rsid w:val="003D3062"/>
    <w:rsid w:val="003E222A"/>
    <w:rsid w:val="003E2E21"/>
    <w:rsid w:val="003F3079"/>
    <w:rsid w:val="00400636"/>
    <w:rsid w:val="00403BD3"/>
    <w:rsid w:val="00423C3E"/>
    <w:rsid w:val="00434333"/>
    <w:rsid w:val="0044181F"/>
    <w:rsid w:val="004442C7"/>
    <w:rsid w:val="00450C57"/>
    <w:rsid w:val="00455D57"/>
    <w:rsid w:val="00461204"/>
    <w:rsid w:val="0047478C"/>
    <w:rsid w:val="00482810"/>
    <w:rsid w:val="004831A2"/>
    <w:rsid w:val="00485253"/>
    <w:rsid w:val="00486387"/>
    <w:rsid w:val="00491729"/>
    <w:rsid w:val="00492466"/>
    <w:rsid w:val="004A4217"/>
    <w:rsid w:val="004A529E"/>
    <w:rsid w:val="004A651D"/>
    <w:rsid w:val="004A7912"/>
    <w:rsid w:val="004B0DE0"/>
    <w:rsid w:val="004B464B"/>
    <w:rsid w:val="004D75C0"/>
    <w:rsid w:val="004E02DA"/>
    <w:rsid w:val="004E5817"/>
    <w:rsid w:val="004F1C79"/>
    <w:rsid w:val="004F44A7"/>
    <w:rsid w:val="004F4C25"/>
    <w:rsid w:val="004F694D"/>
    <w:rsid w:val="00510E74"/>
    <w:rsid w:val="00512464"/>
    <w:rsid w:val="00514A89"/>
    <w:rsid w:val="005254E2"/>
    <w:rsid w:val="00534ADE"/>
    <w:rsid w:val="00535D40"/>
    <w:rsid w:val="00543D21"/>
    <w:rsid w:val="00553F6B"/>
    <w:rsid w:val="00575907"/>
    <w:rsid w:val="00590C7E"/>
    <w:rsid w:val="005A1CA5"/>
    <w:rsid w:val="005A3703"/>
    <w:rsid w:val="005C0732"/>
    <w:rsid w:val="005C363C"/>
    <w:rsid w:val="005D3A61"/>
    <w:rsid w:val="005E1190"/>
    <w:rsid w:val="005E3283"/>
    <w:rsid w:val="005F3B5B"/>
    <w:rsid w:val="00605A38"/>
    <w:rsid w:val="00611874"/>
    <w:rsid w:val="0061359C"/>
    <w:rsid w:val="00637ED7"/>
    <w:rsid w:val="006413E9"/>
    <w:rsid w:val="00645490"/>
    <w:rsid w:val="00660C21"/>
    <w:rsid w:val="0067122E"/>
    <w:rsid w:val="00681615"/>
    <w:rsid w:val="006B37F3"/>
    <w:rsid w:val="006B45EF"/>
    <w:rsid w:val="006B7F29"/>
    <w:rsid w:val="006C56C8"/>
    <w:rsid w:val="006F02E6"/>
    <w:rsid w:val="006F6066"/>
    <w:rsid w:val="0070338A"/>
    <w:rsid w:val="007057F2"/>
    <w:rsid w:val="0070588F"/>
    <w:rsid w:val="00710CB3"/>
    <w:rsid w:val="007276CB"/>
    <w:rsid w:val="00732A40"/>
    <w:rsid w:val="0074208B"/>
    <w:rsid w:val="007423CB"/>
    <w:rsid w:val="00745240"/>
    <w:rsid w:val="007609B8"/>
    <w:rsid w:val="00767846"/>
    <w:rsid w:val="0077356A"/>
    <w:rsid w:val="00775768"/>
    <w:rsid w:val="007A7705"/>
    <w:rsid w:val="007B074D"/>
    <w:rsid w:val="007C5275"/>
    <w:rsid w:val="007C556C"/>
    <w:rsid w:val="007C564B"/>
    <w:rsid w:val="007C6FE0"/>
    <w:rsid w:val="007E3AEF"/>
    <w:rsid w:val="007E5772"/>
    <w:rsid w:val="007F00B4"/>
    <w:rsid w:val="007F1CD9"/>
    <w:rsid w:val="007F2184"/>
    <w:rsid w:val="00801B60"/>
    <w:rsid w:val="00810181"/>
    <w:rsid w:val="008128DD"/>
    <w:rsid w:val="00813268"/>
    <w:rsid w:val="00814668"/>
    <w:rsid w:val="00816376"/>
    <w:rsid w:val="00816900"/>
    <w:rsid w:val="00824580"/>
    <w:rsid w:val="0082547F"/>
    <w:rsid w:val="00826BDB"/>
    <w:rsid w:val="0084448F"/>
    <w:rsid w:val="0085267E"/>
    <w:rsid w:val="008617D3"/>
    <w:rsid w:val="008627F8"/>
    <w:rsid w:val="008641E5"/>
    <w:rsid w:val="00866E21"/>
    <w:rsid w:val="0088686D"/>
    <w:rsid w:val="00895C06"/>
    <w:rsid w:val="008960DE"/>
    <w:rsid w:val="008B2149"/>
    <w:rsid w:val="008B29B4"/>
    <w:rsid w:val="008B3A0C"/>
    <w:rsid w:val="008B3A75"/>
    <w:rsid w:val="008B4D56"/>
    <w:rsid w:val="008C03B7"/>
    <w:rsid w:val="008C0E08"/>
    <w:rsid w:val="008C139E"/>
    <w:rsid w:val="008D248A"/>
    <w:rsid w:val="008E1A25"/>
    <w:rsid w:val="008E4474"/>
    <w:rsid w:val="008F57AD"/>
    <w:rsid w:val="00906B05"/>
    <w:rsid w:val="00916B82"/>
    <w:rsid w:val="00916C5E"/>
    <w:rsid w:val="0093584A"/>
    <w:rsid w:val="00952B1D"/>
    <w:rsid w:val="00964F72"/>
    <w:rsid w:val="00965835"/>
    <w:rsid w:val="00971CA2"/>
    <w:rsid w:val="009747C8"/>
    <w:rsid w:val="009A4C97"/>
    <w:rsid w:val="009A5F9E"/>
    <w:rsid w:val="009A7149"/>
    <w:rsid w:val="009B15BB"/>
    <w:rsid w:val="009B31B1"/>
    <w:rsid w:val="009B5652"/>
    <w:rsid w:val="009B7BB5"/>
    <w:rsid w:val="009D7201"/>
    <w:rsid w:val="009D7C20"/>
    <w:rsid w:val="009E1544"/>
    <w:rsid w:val="009E1844"/>
    <w:rsid w:val="009E4A1A"/>
    <w:rsid w:val="009E4F3B"/>
    <w:rsid w:val="009F6858"/>
    <w:rsid w:val="00A0248E"/>
    <w:rsid w:val="00A048BC"/>
    <w:rsid w:val="00A05DB3"/>
    <w:rsid w:val="00A12651"/>
    <w:rsid w:val="00A209C3"/>
    <w:rsid w:val="00A37F7A"/>
    <w:rsid w:val="00A413DA"/>
    <w:rsid w:val="00A472EA"/>
    <w:rsid w:val="00A52E19"/>
    <w:rsid w:val="00A663AB"/>
    <w:rsid w:val="00A70234"/>
    <w:rsid w:val="00A83661"/>
    <w:rsid w:val="00A87B2D"/>
    <w:rsid w:val="00AA0D06"/>
    <w:rsid w:val="00AA35AA"/>
    <w:rsid w:val="00AA6C09"/>
    <w:rsid w:val="00AD1C25"/>
    <w:rsid w:val="00AD57E0"/>
    <w:rsid w:val="00AD5C6A"/>
    <w:rsid w:val="00AD5DCB"/>
    <w:rsid w:val="00AE35B5"/>
    <w:rsid w:val="00AF630C"/>
    <w:rsid w:val="00B00184"/>
    <w:rsid w:val="00B0250B"/>
    <w:rsid w:val="00B03633"/>
    <w:rsid w:val="00B04C4F"/>
    <w:rsid w:val="00B04EAE"/>
    <w:rsid w:val="00B12A7D"/>
    <w:rsid w:val="00B1358A"/>
    <w:rsid w:val="00B14D79"/>
    <w:rsid w:val="00B203B5"/>
    <w:rsid w:val="00B27A1D"/>
    <w:rsid w:val="00B34FAB"/>
    <w:rsid w:val="00B3572F"/>
    <w:rsid w:val="00B36014"/>
    <w:rsid w:val="00B3631F"/>
    <w:rsid w:val="00B40224"/>
    <w:rsid w:val="00B42A5C"/>
    <w:rsid w:val="00B44E69"/>
    <w:rsid w:val="00B45AE6"/>
    <w:rsid w:val="00B56CBA"/>
    <w:rsid w:val="00B637D2"/>
    <w:rsid w:val="00B7338D"/>
    <w:rsid w:val="00B734EA"/>
    <w:rsid w:val="00B81EC1"/>
    <w:rsid w:val="00B824B6"/>
    <w:rsid w:val="00B85802"/>
    <w:rsid w:val="00B86D57"/>
    <w:rsid w:val="00B9345B"/>
    <w:rsid w:val="00BB3F02"/>
    <w:rsid w:val="00BC3CD6"/>
    <w:rsid w:val="00BC43DD"/>
    <w:rsid w:val="00BC6DE6"/>
    <w:rsid w:val="00BC6FC8"/>
    <w:rsid w:val="00BC7311"/>
    <w:rsid w:val="00BD24C1"/>
    <w:rsid w:val="00BE03B7"/>
    <w:rsid w:val="00BE14A3"/>
    <w:rsid w:val="00BE7675"/>
    <w:rsid w:val="00BF6817"/>
    <w:rsid w:val="00C0583B"/>
    <w:rsid w:val="00C10930"/>
    <w:rsid w:val="00C10AD2"/>
    <w:rsid w:val="00C12267"/>
    <w:rsid w:val="00C15547"/>
    <w:rsid w:val="00C20DB7"/>
    <w:rsid w:val="00C321CD"/>
    <w:rsid w:val="00C41AF4"/>
    <w:rsid w:val="00C44CCD"/>
    <w:rsid w:val="00C51646"/>
    <w:rsid w:val="00C55342"/>
    <w:rsid w:val="00C655B3"/>
    <w:rsid w:val="00C731E1"/>
    <w:rsid w:val="00C82CF2"/>
    <w:rsid w:val="00C869A9"/>
    <w:rsid w:val="00C90508"/>
    <w:rsid w:val="00C93495"/>
    <w:rsid w:val="00CA329D"/>
    <w:rsid w:val="00CB4A25"/>
    <w:rsid w:val="00CB4C16"/>
    <w:rsid w:val="00CB76B3"/>
    <w:rsid w:val="00CC33EC"/>
    <w:rsid w:val="00CC34A4"/>
    <w:rsid w:val="00CC5ABB"/>
    <w:rsid w:val="00CD1D14"/>
    <w:rsid w:val="00CD2F12"/>
    <w:rsid w:val="00CD65BD"/>
    <w:rsid w:val="00CE3CFB"/>
    <w:rsid w:val="00D0168C"/>
    <w:rsid w:val="00D03D3B"/>
    <w:rsid w:val="00D130EC"/>
    <w:rsid w:val="00D32748"/>
    <w:rsid w:val="00D442FF"/>
    <w:rsid w:val="00D52069"/>
    <w:rsid w:val="00D52895"/>
    <w:rsid w:val="00D54BF9"/>
    <w:rsid w:val="00D56F85"/>
    <w:rsid w:val="00D60AA4"/>
    <w:rsid w:val="00D62F7F"/>
    <w:rsid w:val="00D64458"/>
    <w:rsid w:val="00D805C0"/>
    <w:rsid w:val="00D82A21"/>
    <w:rsid w:val="00DB2E14"/>
    <w:rsid w:val="00DB5CA6"/>
    <w:rsid w:val="00DC3F6C"/>
    <w:rsid w:val="00DC4987"/>
    <w:rsid w:val="00DC648A"/>
    <w:rsid w:val="00DD3FF5"/>
    <w:rsid w:val="00DD4453"/>
    <w:rsid w:val="00DE4E27"/>
    <w:rsid w:val="00DE6F88"/>
    <w:rsid w:val="00DF116C"/>
    <w:rsid w:val="00DF1D4E"/>
    <w:rsid w:val="00E061B4"/>
    <w:rsid w:val="00E1597A"/>
    <w:rsid w:val="00E22A3A"/>
    <w:rsid w:val="00E3259A"/>
    <w:rsid w:val="00E33790"/>
    <w:rsid w:val="00E34BC8"/>
    <w:rsid w:val="00E41539"/>
    <w:rsid w:val="00E43018"/>
    <w:rsid w:val="00E43EF6"/>
    <w:rsid w:val="00E477F8"/>
    <w:rsid w:val="00E47E8A"/>
    <w:rsid w:val="00E528E8"/>
    <w:rsid w:val="00E53B09"/>
    <w:rsid w:val="00E568B6"/>
    <w:rsid w:val="00E569F5"/>
    <w:rsid w:val="00E61D0B"/>
    <w:rsid w:val="00E663C5"/>
    <w:rsid w:val="00E67FF3"/>
    <w:rsid w:val="00E827F2"/>
    <w:rsid w:val="00E829D3"/>
    <w:rsid w:val="00E90EEF"/>
    <w:rsid w:val="00E940AD"/>
    <w:rsid w:val="00EA6B92"/>
    <w:rsid w:val="00EB227F"/>
    <w:rsid w:val="00EB69A0"/>
    <w:rsid w:val="00EC3BE8"/>
    <w:rsid w:val="00EC6F9D"/>
    <w:rsid w:val="00ED0D2D"/>
    <w:rsid w:val="00ED6B03"/>
    <w:rsid w:val="00EE31A3"/>
    <w:rsid w:val="00EE7636"/>
    <w:rsid w:val="00EF6C2E"/>
    <w:rsid w:val="00EF7C64"/>
    <w:rsid w:val="00F00F00"/>
    <w:rsid w:val="00F13713"/>
    <w:rsid w:val="00F17751"/>
    <w:rsid w:val="00F236F2"/>
    <w:rsid w:val="00F25F3B"/>
    <w:rsid w:val="00F305AD"/>
    <w:rsid w:val="00F4226F"/>
    <w:rsid w:val="00F422A1"/>
    <w:rsid w:val="00F43487"/>
    <w:rsid w:val="00F43705"/>
    <w:rsid w:val="00F47C64"/>
    <w:rsid w:val="00F5080A"/>
    <w:rsid w:val="00F517B3"/>
    <w:rsid w:val="00F521AC"/>
    <w:rsid w:val="00F537AF"/>
    <w:rsid w:val="00F6091C"/>
    <w:rsid w:val="00F613CC"/>
    <w:rsid w:val="00F61D2F"/>
    <w:rsid w:val="00F70E96"/>
    <w:rsid w:val="00F741B7"/>
    <w:rsid w:val="00F74F3F"/>
    <w:rsid w:val="00F76405"/>
    <w:rsid w:val="00F768C0"/>
    <w:rsid w:val="00F776F3"/>
    <w:rsid w:val="00F83694"/>
    <w:rsid w:val="00F90C3A"/>
    <w:rsid w:val="00F90D9D"/>
    <w:rsid w:val="00F941C5"/>
    <w:rsid w:val="00F972C3"/>
    <w:rsid w:val="00FA5422"/>
    <w:rsid w:val="00FB0CAB"/>
    <w:rsid w:val="00FC20E4"/>
    <w:rsid w:val="00FC4530"/>
    <w:rsid w:val="00FC7B49"/>
    <w:rsid w:val="00FD101B"/>
    <w:rsid w:val="00FD25D6"/>
    <w:rsid w:val="00FD658C"/>
    <w:rsid w:val="00FE3DE1"/>
    <w:rsid w:val="00FE6B96"/>
    <w:rsid w:val="00FF17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8A"/>
  </w:style>
  <w:style w:type="paragraph" w:styleId="1">
    <w:name w:val="heading 1"/>
    <w:basedOn w:val="a"/>
    <w:next w:val="a"/>
    <w:link w:val="10"/>
    <w:qFormat/>
    <w:rsid w:val="00801B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10C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4B464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EA6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EA6B92"/>
  </w:style>
  <w:style w:type="paragraph" w:styleId="a6">
    <w:name w:val="footer"/>
    <w:basedOn w:val="a"/>
    <w:link w:val="a7"/>
    <w:uiPriority w:val="99"/>
    <w:unhideWhenUsed/>
    <w:rsid w:val="00EA6B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6B92"/>
  </w:style>
  <w:style w:type="paragraph" w:styleId="a8">
    <w:name w:val="Balloon Text"/>
    <w:basedOn w:val="a"/>
    <w:link w:val="a9"/>
    <w:unhideWhenUsed/>
    <w:rsid w:val="00EA6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A6B9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81615"/>
    <w:pPr>
      <w:ind w:left="720"/>
      <w:contextualSpacing/>
    </w:pPr>
  </w:style>
  <w:style w:type="character" w:styleId="ab">
    <w:name w:val="Subtle Reference"/>
    <w:basedOn w:val="a0"/>
    <w:uiPriority w:val="31"/>
    <w:qFormat/>
    <w:rsid w:val="00E67FF3"/>
    <w:rPr>
      <w:smallCaps/>
      <w:color w:val="C0504D" w:themeColor="accent2"/>
      <w:u w:val="single"/>
    </w:rPr>
  </w:style>
  <w:style w:type="character" w:styleId="ac">
    <w:name w:val="Intense Emphasis"/>
    <w:basedOn w:val="a0"/>
    <w:uiPriority w:val="21"/>
    <w:qFormat/>
    <w:rsid w:val="00F90C3A"/>
    <w:rPr>
      <w:b/>
      <w:bCs/>
      <w:i/>
      <w:iCs/>
      <w:color w:val="4F81BD" w:themeColor="accent1"/>
    </w:rPr>
  </w:style>
  <w:style w:type="character" w:styleId="ad">
    <w:name w:val="line number"/>
    <w:basedOn w:val="a0"/>
    <w:unhideWhenUsed/>
    <w:rsid w:val="00801B60"/>
  </w:style>
  <w:style w:type="character" w:customStyle="1" w:styleId="10">
    <w:name w:val="Заголовок 1 Знак"/>
    <w:basedOn w:val="a0"/>
    <w:link w:val="1"/>
    <w:rsid w:val="00801B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486387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86387"/>
    <w:pPr>
      <w:spacing w:after="100"/>
    </w:pPr>
  </w:style>
  <w:style w:type="character" w:styleId="af">
    <w:name w:val="Hyperlink"/>
    <w:basedOn w:val="a0"/>
    <w:uiPriority w:val="99"/>
    <w:unhideWhenUsed/>
    <w:rsid w:val="00486387"/>
    <w:rPr>
      <w:color w:val="0000FF" w:themeColor="hyperlink"/>
      <w:u w:val="single"/>
    </w:rPr>
  </w:style>
  <w:style w:type="paragraph" w:styleId="af0">
    <w:name w:val="Body Text Indent"/>
    <w:basedOn w:val="a"/>
    <w:link w:val="af1"/>
    <w:uiPriority w:val="99"/>
    <w:unhideWhenUsed/>
    <w:rsid w:val="008E1A25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8E1A25"/>
  </w:style>
  <w:style w:type="paragraph" w:styleId="af2">
    <w:name w:val="footnote text"/>
    <w:aliases w:val="Table_Footnote_last Знак,Table_Footnote_last Знак Знак,Table_Footnote_last"/>
    <w:basedOn w:val="a"/>
    <w:link w:val="af3"/>
    <w:uiPriority w:val="99"/>
    <w:unhideWhenUsed/>
    <w:rsid w:val="008E1A2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aliases w:val="Table_Footnote_last Знак Знак1,Table_Footnote_last Знак Знак Знак,Table_Footnote_last Знак1"/>
    <w:basedOn w:val="a0"/>
    <w:link w:val="af2"/>
    <w:uiPriority w:val="99"/>
    <w:rsid w:val="008E1A25"/>
    <w:rPr>
      <w:sz w:val="20"/>
      <w:szCs w:val="20"/>
    </w:rPr>
  </w:style>
  <w:style w:type="character" w:customStyle="1" w:styleId="WW8Num10z0">
    <w:name w:val="WW8Num10z0"/>
    <w:rsid w:val="008E1A25"/>
    <w:rPr>
      <w:rFonts w:ascii="Symbol" w:hAnsi="Symbol"/>
    </w:rPr>
  </w:style>
  <w:style w:type="paragraph" w:customStyle="1" w:styleId="9">
    <w:name w:val="Знак Знак9 Знак Знак Знак Знак Знак Знак Знак Знак"/>
    <w:basedOn w:val="a"/>
    <w:rsid w:val="008E1A2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4">
    <w:name w:val="footnote reference"/>
    <w:aliases w:val="Знак сноски-FN"/>
    <w:semiHidden/>
    <w:rsid w:val="008E1A25"/>
    <w:rPr>
      <w:vertAlign w:val="superscript"/>
    </w:rPr>
  </w:style>
  <w:style w:type="character" w:customStyle="1" w:styleId="apple-converted-space">
    <w:name w:val="apple-converted-space"/>
    <w:basedOn w:val="a0"/>
    <w:rsid w:val="00EB69A0"/>
  </w:style>
  <w:style w:type="paragraph" w:customStyle="1" w:styleId="af5">
    <w:name w:val="Базовый"/>
    <w:rsid w:val="00322B51"/>
    <w:pPr>
      <w:suppressAutoHyphens/>
    </w:pPr>
    <w:rPr>
      <w:rFonts w:ascii="Calibri" w:eastAsia="Arial Unicode MS" w:hAnsi="Calibri" w:cs="Calibri"/>
      <w:color w:val="00000A"/>
    </w:rPr>
  </w:style>
  <w:style w:type="paragraph" w:customStyle="1" w:styleId="93">
    <w:name w:val="Знак Знак9 Знак Знак Знак Знак Знак Знак Знак Знак3"/>
    <w:basedOn w:val="a"/>
    <w:rsid w:val="00D54B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1">
    <w:name w:val="Body Text Indent 2"/>
    <w:aliases w:val="Знак1 Знак1,Основной текст с отступом 2 Знак Знак,Знак1 Знак Знак,Знак1 Знак,Знак1,Знак1 Знак Знак1"/>
    <w:basedOn w:val="a"/>
    <w:link w:val="22"/>
    <w:uiPriority w:val="99"/>
    <w:rsid w:val="00D3274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aliases w:val="Знак1 Знак1 Знак,Основной текст с отступом 2 Знак Знак Знак,Знак1 Знак Знак Знак,Знак1 Знак Знак2,Знак1 Знак2,Знак1 Знак Знак1 Знак"/>
    <w:basedOn w:val="a0"/>
    <w:link w:val="21"/>
    <w:uiPriority w:val="99"/>
    <w:rsid w:val="00D327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31"/>
    <w:uiPriority w:val="99"/>
    <w:locked/>
    <w:rsid w:val="00D32748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6"/>
    <w:uiPriority w:val="99"/>
    <w:rsid w:val="00D32748"/>
    <w:pPr>
      <w:shd w:val="clear" w:color="auto" w:fill="FFFFFF"/>
      <w:spacing w:after="0" w:line="317" w:lineRule="exact"/>
      <w:ind w:hanging="640"/>
    </w:pPr>
    <w:rPr>
      <w:sz w:val="27"/>
      <w:szCs w:val="27"/>
    </w:rPr>
  </w:style>
  <w:style w:type="paragraph" w:customStyle="1" w:styleId="92">
    <w:name w:val="Знак Знак9 Знак Знак Знак Знак Знак Знак Знак Знак2"/>
    <w:basedOn w:val="a"/>
    <w:rsid w:val="0028641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7">
    <w:name w:val="Для программы"/>
    <w:basedOn w:val="2"/>
    <w:link w:val="af8"/>
    <w:qFormat/>
    <w:rsid w:val="001D670D"/>
    <w:pPr>
      <w:spacing w:before="0" w:line="240" w:lineRule="auto"/>
      <w:jc w:val="center"/>
    </w:pPr>
    <w:rPr>
      <w:rFonts w:ascii="Times New Roman" w:hAnsi="Times New Roman" w:cs="Times New Roman"/>
      <w:i/>
      <w:color w:val="auto"/>
      <w:sz w:val="24"/>
      <w:szCs w:val="24"/>
    </w:rPr>
  </w:style>
  <w:style w:type="character" w:customStyle="1" w:styleId="20">
    <w:name w:val="Заголовок 2 Знак"/>
    <w:basedOn w:val="a0"/>
    <w:link w:val="2"/>
    <w:rsid w:val="00710C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8">
    <w:name w:val="Для программы Знак"/>
    <w:basedOn w:val="10"/>
    <w:link w:val="af7"/>
    <w:rsid w:val="00B0250B"/>
    <w:rPr>
      <w:rFonts w:ascii="Times New Roman" w:eastAsiaTheme="majorEastAsia" w:hAnsi="Times New Roman" w:cs="Times New Roman"/>
      <w:b/>
      <w:bCs/>
      <w:i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rsid w:val="004B464B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B464B"/>
  </w:style>
  <w:style w:type="table" w:customStyle="1" w:styleId="13">
    <w:name w:val="Сетка таблицы1"/>
    <w:basedOn w:val="a1"/>
    <w:next w:val="a3"/>
    <w:rsid w:val="004B4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page number"/>
    <w:basedOn w:val="a0"/>
    <w:rsid w:val="004B464B"/>
  </w:style>
  <w:style w:type="paragraph" w:styleId="afa">
    <w:name w:val="Body Text"/>
    <w:basedOn w:val="a"/>
    <w:link w:val="afb"/>
    <w:rsid w:val="004B464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basedOn w:val="a0"/>
    <w:link w:val="afa"/>
    <w:rsid w:val="004B46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4B464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4B464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4B464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4B46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rsid w:val="004B464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4B464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5">
    <w:name w:val="toc 2"/>
    <w:basedOn w:val="a"/>
    <w:next w:val="a"/>
    <w:autoRedefine/>
    <w:uiPriority w:val="39"/>
    <w:rsid w:val="004B464B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toc 3"/>
    <w:basedOn w:val="a"/>
    <w:next w:val="a"/>
    <w:autoRedefine/>
    <w:semiHidden/>
    <w:rsid w:val="004B464B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 Знак Знак Знак Знак Знак Знак Знак Знак Знак Знак Знак Знак Знак Знак Знак"/>
    <w:basedOn w:val="a"/>
    <w:rsid w:val="004B464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c">
    <w:name w:val="FollowedHyperlink"/>
    <w:uiPriority w:val="99"/>
    <w:semiHidden/>
    <w:unhideWhenUsed/>
    <w:rsid w:val="004B464B"/>
    <w:rPr>
      <w:color w:val="800080"/>
      <w:u w:val="single"/>
    </w:rPr>
  </w:style>
  <w:style w:type="paragraph" w:customStyle="1" w:styleId="ConsPlusNormal">
    <w:name w:val="ConsPlusNormal"/>
    <w:rsid w:val="004B46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0">
    <w:name w:val="заголовок 13"/>
    <w:basedOn w:val="a"/>
    <w:next w:val="a"/>
    <w:rsid w:val="004B464B"/>
    <w:pPr>
      <w:keepNext/>
      <w:widowControl w:val="0"/>
      <w:spacing w:before="120" w:after="0" w:line="200" w:lineRule="exact"/>
      <w:jc w:val="both"/>
    </w:pPr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customStyle="1" w:styleId="310">
    <w:name w:val="Основной текст 31"/>
    <w:basedOn w:val="a"/>
    <w:rsid w:val="004B464B"/>
    <w:pPr>
      <w:suppressAutoHyphens/>
      <w:spacing w:after="0" w:line="240" w:lineRule="auto"/>
      <w:jc w:val="right"/>
    </w:pPr>
    <w:rPr>
      <w:rFonts w:ascii="Times New Roman CYR" w:eastAsia="Times New Roman" w:hAnsi="Times New Roman CYR" w:cs="Times New Roman"/>
      <w:sz w:val="24"/>
      <w:szCs w:val="20"/>
      <w:lang w:eastAsia="ar-SA"/>
    </w:rPr>
  </w:style>
  <w:style w:type="character" w:customStyle="1" w:styleId="afd">
    <w:name w:val="Текст концевой сноски Знак"/>
    <w:link w:val="afe"/>
    <w:uiPriority w:val="99"/>
    <w:semiHidden/>
    <w:rsid w:val="004B464B"/>
  </w:style>
  <w:style w:type="paragraph" w:styleId="afe">
    <w:name w:val="endnote text"/>
    <w:basedOn w:val="a"/>
    <w:link w:val="afd"/>
    <w:uiPriority w:val="99"/>
    <w:semiHidden/>
    <w:unhideWhenUsed/>
    <w:rsid w:val="004B464B"/>
    <w:pPr>
      <w:spacing w:after="0" w:line="240" w:lineRule="auto"/>
    </w:pPr>
  </w:style>
  <w:style w:type="character" w:customStyle="1" w:styleId="14">
    <w:name w:val="Текст концевой сноски Знак1"/>
    <w:basedOn w:val="a0"/>
    <w:uiPriority w:val="99"/>
    <w:semiHidden/>
    <w:rsid w:val="004B464B"/>
    <w:rPr>
      <w:sz w:val="20"/>
      <w:szCs w:val="20"/>
    </w:rPr>
  </w:style>
  <w:style w:type="paragraph" w:styleId="aff">
    <w:name w:val="caption"/>
    <w:basedOn w:val="a"/>
    <w:next w:val="a"/>
    <w:semiHidden/>
    <w:unhideWhenUsed/>
    <w:qFormat/>
    <w:rsid w:val="004B464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10">
    <w:name w:val="Основной текст с отступом 2 Знак1"/>
    <w:aliases w:val="Знак1 Знак1 Знак1,Основной текст с отступом 2 Знак Знак Знак1,Знак1 Знак Знак Знак1,Знак1 Знак Знак3,Знак1 Знак3,Знак1 Знак Знак1 Знак1"/>
    <w:uiPriority w:val="99"/>
    <w:semiHidden/>
    <w:rsid w:val="004B464B"/>
    <w:rPr>
      <w:rFonts w:ascii="Times New Roman" w:eastAsia="Times New Roman" w:hAnsi="Times New Roman"/>
      <w:sz w:val="24"/>
      <w:szCs w:val="24"/>
    </w:rPr>
  </w:style>
  <w:style w:type="paragraph" w:customStyle="1" w:styleId="211">
    <w:name w:val="Знак2 Знак Знак Знак Знак Знак Знак Знак Знак Знак Знак Знак Знак Знак Знак Знак1"/>
    <w:basedOn w:val="a"/>
    <w:rsid w:val="004B464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90">
    <w:name w:val="Знак Знак9 Знак Знак Знак Знак Знак Знак Знак Знак Знак Знак"/>
    <w:basedOn w:val="a"/>
    <w:rsid w:val="004B464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0">
    <w:name w:val="List"/>
    <w:basedOn w:val="afa"/>
    <w:rsid w:val="004B464B"/>
    <w:pPr>
      <w:spacing w:after="120"/>
      <w:jc w:val="left"/>
    </w:pPr>
    <w:rPr>
      <w:rFonts w:cs="Tahoma"/>
      <w:lang w:eastAsia="ar-SA"/>
    </w:rPr>
  </w:style>
  <w:style w:type="paragraph" w:customStyle="1" w:styleId="ConsNormal">
    <w:name w:val="ConsNormal"/>
    <w:rsid w:val="004B464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91">
    <w:name w:val="Знак Знак9 Знак Знак Знак Знак Знак Знак Знак Знак1"/>
    <w:basedOn w:val="a"/>
    <w:rsid w:val="004B464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">
    <w:name w:val="S_Обычный"/>
    <w:basedOn w:val="a"/>
    <w:rsid w:val="004B464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Normal (Web)"/>
    <w:basedOn w:val="a"/>
    <w:uiPriority w:val="99"/>
    <w:rsid w:val="004B464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4B46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5">
    <w:name w:val="Для программы  1"/>
    <w:basedOn w:val="1"/>
    <w:link w:val="16"/>
    <w:rsid w:val="001956A1"/>
    <w:rPr>
      <w:rFonts w:eastAsia="Times New Roman"/>
      <w:lang w:eastAsia="ru-RU"/>
    </w:rPr>
  </w:style>
  <w:style w:type="paragraph" w:customStyle="1" w:styleId="27">
    <w:name w:val="Для программы 2"/>
    <w:basedOn w:val="1"/>
    <w:next w:val="af7"/>
    <w:link w:val="28"/>
    <w:qFormat/>
    <w:rsid w:val="001956A1"/>
    <w:pPr>
      <w:spacing w:before="0"/>
      <w:jc w:val="center"/>
    </w:pPr>
    <w:rPr>
      <w:rFonts w:ascii="Times New Roman" w:hAnsi="Times New Roman" w:cs="Times New Roman"/>
      <w:color w:val="auto"/>
    </w:rPr>
  </w:style>
  <w:style w:type="character" w:customStyle="1" w:styleId="16">
    <w:name w:val="Для программы  1 Знак"/>
    <w:basedOn w:val="10"/>
    <w:link w:val="15"/>
    <w:rsid w:val="001956A1"/>
    <w:rPr>
      <w:rFonts w:asciiTheme="majorHAnsi" w:eastAsia="Times New Roman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MTEquationSection">
    <w:name w:val="MTEquationSection"/>
    <w:basedOn w:val="a0"/>
    <w:rsid w:val="007A7705"/>
    <w:rPr>
      <w:rFonts w:ascii="Times New Roman" w:eastAsia="Times New Roman" w:hAnsi="Times New Roman" w:cs="Times New Roman"/>
      <w:b/>
      <w:vanish/>
      <w:color w:val="FF0000"/>
      <w:sz w:val="28"/>
      <w:szCs w:val="28"/>
      <w:lang w:eastAsia="ru-RU"/>
    </w:rPr>
  </w:style>
  <w:style w:type="character" w:customStyle="1" w:styleId="28">
    <w:name w:val="Для программы 2 Знак"/>
    <w:basedOn w:val="16"/>
    <w:link w:val="27"/>
    <w:rsid w:val="0047478C"/>
    <w:rPr>
      <w:rFonts w:ascii="Times New Roman" w:eastAsiaTheme="majorEastAsia" w:hAnsi="Times New Roman" w:cs="Times New Roman"/>
      <w:b/>
      <w:bCs/>
      <w:color w:val="365F91" w:themeColor="accent1" w:themeShade="BF"/>
      <w:sz w:val="28"/>
      <w:szCs w:val="28"/>
      <w:lang w:eastAsia="ru-RU"/>
    </w:rPr>
  </w:style>
  <w:style w:type="character" w:styleId="aff2">
    <w:name w:val="annotation reference"/>
    <w:basedOn w:val="a0"/>
    <w:uiPriority w:val="99"/>
    <w:semiHidden/>
    <w:unhideWhenUsed/>
    <w:rsid w:val="00E827F2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827F2"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827F2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827F2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827F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8.bin"/><Relationship Id="rId299" Type="http://schemas.openxmlformats.org/officeDocument/2006/relationships/image" Target="media/image138.wmf"/><Relationship Id="rId303" Type="http://schemas.openxmlformats.org/officeDocument/2006/relationships/image" Target="media/image140.wmf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63" Type="http://schemas.openxmlformats.org/officeDocument/2006/relationships/oleObject" Target="embeddings/oleObject27.bin"/><Relationship Id="rId84" Type="http://schemas.openxmlformats.org/officeDocument/2006/relationships/image" Target="media/image33.wmf"/><Relationship Id="rId138" Type="http://schemas.openxmlformats.org/officeDocument/2006/relationships/oleObject" Target="embeddings/oleObject58.bin"/><Relationship Id="rId159" Type="http://schemas.openxmlformats.org/officeDocument/2006/relationships/image" Target="media/image69.wmf"/><Relationship Id="rId170" Type="http://schemas.openxmlformats.org/officeDocument/2006/relationships/oleObject" Target="embeddings/oleObject75.bin"/><Relationship Id="rId191" Type="http://schemas.openxmlformats.org/officeDocument/2006/relationships/image" Target="media/image85.wmf"/><Relationship Id="rId205" Type="http://schemas.openxmlformats.org/officeDocument/2006/relationships/image" Target="media/image92.wmf"/><Relationship Id="rId226" Type="http://schemas.openxmlformats.org/officeDocument/2006/relationships/image" Target="media/image102.wmf"/><Relationship Id="rId247" Type="http://schemas.openxmlformats.org/officeDocument/2006/relationships/oleObject" Target="embeddings/oleObject113.bin"/><Relationship Id="rId107" Type="http://schemas.openxmlformats.org/officeDocument/2006/relationships/oleObject" Target="embeddings/oleObject43.bin"/><Relationship Id="rId268" Type="http://schemas.openxmlformats.org/officeDocument/2006/relationships/oleObject" Target="embeddings/oleObject124.bin"/><Relationship Id="rId289" Type="http://schemas.openxmlformats.org/officeDocument/2006/relationships/image" Target="media/image133.wmf"/><Relationship Id="rId11" Type="http://schemas.openxmlformats.org/officeDocument/2006/relationships/image" Target="media/image3.wmf"/><Relationship Id="rId32" Type="http://schemas.openxmlformats.org/officeDocument/2006/relationships/image" Target="media/image13.wmf"/><Relationship Id="rId53" Type="http://schemas.openxmlformats.org/officeDocument/2006/relationships/oleObject" Target="embeddings/oleObject22.bin"/><Relationship Id="rId74" Type="http://schemas.openxmlformats.org/officeDocument/2006/relationships/hyperlink" Target="https://ru.wikipedia.org/wiki/%D0%93%D0%B5%D0%BD%D0%B5%D1%80%D0%B0%D0%BB-%D0%BC%D0%B0%D0%B9%D0%BE%D1%80" TargetMode="External"/><Relationship Id="rId128" Type="http://schemas.openxmlformats.org/officeDocument/2006/relationships/image" Target="media/image55.wmf"/><Relationship Id="rId149" Type="http://schemas.openxmlformats.org/officeDocument/2006/relationships/image" Target="media/image64.wmf"/><Relationship Id="rId314" Type="http://schemas.openxmlformats.org/officeDocument/2006/relationships/oleObject" Target="embeddings/oleObject147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37.bin"/><Relationship Id="rId160" Type="http://schemas.openxmlformats.org/officeDocument/2006/relationships/oleObject" Target="embeddings/oleObject70.bin"/><Relationship Id="rId181" Type="http://schemas.openxmlformats.org/officeDocument/2006/relationships/image" Target="media/image80.wmf"/><Relationship Id="rId216" Type="http://schemas.openxmlformats.org/officeDocument/2006/relationships/oleObject" Target="embeddings/oleObject98.bin"/><Relationship Id="rId237" Type="http://schemas.openxmlformats.org/officeDocument/2006/relationships/oleObject" Target="embeddings/oleObject108.bin"/><Relationship Id="rId258" Type="http://schemas.openxmlformats.org/officeDocument/2006/relationships/oleObject" Target="embeddings/oleObject119.bin"/><Relationship Id="rId279" Type="http://schemas.openxmlformats.org/officeDocument/2006/relationships/image" Target="media/image128.wmf"/><Relationship Id="rId22" Type="http://schemas.openxmlformats.org/officeDocument/2006/relationships/oleObject" Target="embeddings/oleObject7.bin"/><Relationship Id="rId43" Type="http://schemas.openxmlformats.org/officeDocument/2006/relationships/oleObject" Target="embeddings/oleObject17.bin"/><Relationship Id="rId64" Type="http://schemas.openxmlformats.org/officeDocument/2006/relationships/image" Target="media/image29.wmf"/><Relationship Id="rId118" Type="http://schemas.openxmlformats.org/officeDocument/2006/relationships/image" Target="media/image50.wmf"/><Relationship Id="rId139" Type="http://schemas.openxmlformats.org/officeDocument/2006/relationships/image" Target="media/image60.wmf"/><Relationship Id="rId290" Type="http://schemas.openxmlformats.org/officeDocument/2006/relationships/oleObject" Target="embeddings/oleObject135.bin"/><Relationship Id="rId304" Type="http://schemas.openxmlformats.org/officeDocument/2006/relationships/oleObject" Target="embeddings/oleObject142.bin"/><Relationship Id="rId85" Type="http://schemas.openxmlformats.org/officeDocument/2006/relationships/oleObject" Target="embeddings/oleObject32.bin"/><Relationship Id="rId150" Type="http://schemas.openxmlformats.org/officeDocument/2006/relationships/oleObject" Target="embeddings/oleObject65.bin"/><Relationship Id="rId171" Type="http://schemas.openxmlformats.org/officeDocument/2006/relationships/image" Target="media/image75.wmf"/><Relationship Id="rId192" Type="http://schemas.openxmlformats.org/officeDocument/2006/relationships/oleObject" Target="embeddings/oleObject86.bin"/><Relationship Id="rId206" Type="http://schemas.openxmlformats.org/officeDocument/2006/relationships/oleObject" Target="embeddings/oleObject93.bin"/><Relationship Id="rId227" Type="http://schemas.openxmlformats.org/officeDocument/2006/relationships/oleObject" Target="embeddings/oleObject103.bin"/><Relationship Id="rId248" Type="http://schemas.openxmlformats.org/officeDocument/2006/relationships/image" Target="media/image113.wmf"/><Relationship Id="rId269" Type="http://schemas.openxmlformats.org/officeDocument/2006/relationships/image" Target="media/image123.wmf"/><Relationship Id="rId12" Type="http://schemas.openxmlformats.org/officeDocument/2006/relationships/oleObject" Target="embeddings/oleObject2.bin"/><Relationship Id="rId33" Type="http://schemas.openxmlformats.org/officeDocument/2006/relationships/oleObject" Target="embeddings/oleObject12.bin"/><Relationship Id="rId108" Type="http://schemas.openxmlformats.org/officeDocument/2006/relationships/image" Target="media/image45.wmf"/><Relationship Id="rId129" Type="http://schemas.openxmlformats.org/officeDocument/2006/relationships/oleObject" Target="embeddings/oleObject54.bin"/><Relationship Id="rId280" Type="http://schemas.openxmlformats.org/officeDocument/2006/relationships/oleObject" Target="embeddings/oleObject130.bin"/><Relationship Id="rId315" Type="http://schemas.openxmlformats.org/officeDocument/2006/relationships/footer" Target="footer2.xml"/><Relationship Id="rId54" Type="http://schemas.openxmlformats.org/officeDocument/2006/relationships/image" Target="media/image24.wmf"/><Relationship Id="rId75" Type="http://schemas.openxmlformats.org/officeDocument/2006/relationships/hyperlink" Target="https://ru.wikipedia.org/wiki/%D0%95%D0%B2%D0%B3%D0%B5%D0%BD%D0%B8%D0%B9_%D0%92%D0%B0%D1%81%D0%B8%D0%BB%D1%8C%D0%B5%D0%B2%D0%B8%D1%87_%D0%9F%D0%B8%D0%BC%D0%B5%D0%BD%D0%BE%D0%B2" TargetMode="External"/><Relationship Id="rId96" Type="http://schemas.openxmlformats.org/officeDocument/2006/relationships/image" Target="media/image39.wmf"/><Relationship Id="rId140" Type="http://schemas.openxmlformats.org/officeDocument/2006/relationships/oleObject" Target="embeddings/oleObject59.bin"/><Relationship Id="rId161" Type="http://schemas.openxmlformats.org/officeDocument/2006/relationships/image" Target="media/image70.wmf"/><Relationship Id="rId182" Type="http://schemas.openxmlformats.org/officeDocument/2006/relationships/oleObject" Target="embeddings/oleObject81.bin"/><Relationship Id="rId217" Type="http://schemas.openxmlformats.org/officeDocument/2006/relationships/image" Target="media/image98.wmf"/><Relationship Id="rId6" Type="http://schemas.openxmlformats.org/officeDocument/2006/relationships/footnotes" Target="footnotes.xml"/><Relationship Id="rId238" Type="http://schemas.openxmlformats.org/officeDocument/2006/relationships/image" Target="media/image108.wmf"/><Relationship Id="rId259" Type="http://schemas.openxmlformats.org/officeDocument/2006/relationships/image" Target="media/image118.wmf"/><Relationship Id="rId23" Type="http://schemas.openxmlformats.org/officeDocument/2006/relationships/image" Target="media/image9.wmf"/><Relationship Id="rId119" Type="http://schemas.openxmlformats.org/officeDocument/2006/relationships/oleObject" Target="embeddings/oleObject49.bin"/><Relationship Id="rId270" Type="http://schemas.openxmlformats.org/officeDocument/2006/relationships/oleObject" Target="embeddings/oleObject125.bin"/><Relationship Id="rId291" Type="http://schemas.openxmlformats.org/officeDocument/2006/relationships/image" Target="media/image134.wmf"/><Relationship Id="rId305" Type="http://schemas.openxmlformats.org/officeDocument/2006/relationships/image" Target="media/image141.wmf"/><Relationship Id="rId44" Type="http://schemas.openxmlformats.org/officeDocument/2006/relationships/image" Target="media/image19.wmf"/><Relationship Id="rId65" Type="http://schemas.openxmlformats.org/officeDocument/2006/relationships/oleObject" Target="embeddings/oleObject28.bin"/><Relationship Id="rId86" Type="http://schemas.openxmlformats.org/officeDocument/2006/relationships/image" Target="media/image34.wmf"/><Relationship Id="rId130" Type="http://schemas.openxmlformats.org/officeDocument/2006/relationships/image" Target="media/image56.wmf"/><Relationship Id="rId151" Type="http://schemas.openxmlformats.org/officeDocument/2006/relationships/image" Target="media/image65.wmf"/><Relationship Id="rId172" Type="http://schemas.openxmlformats.org/officeDocument/2006/relationships/oleObject" Target="embeddings/oleObject76.bin"/><Relationship Id="rId193" Type="http://schemas.openxmlformats.org/officeDocument/2006/relationships/image" Target="media/image86.wmf"/><Relationship Id="rId207" Type="http://schemas.openxmlformats.org/officeDocument/2006/relationships/image" Target="media/image93.wmf"/><Relationship Id="rId228" Type="http://schemas.openxmlformats.org/officeDocument/2006/relationships/image" Target="media/image103.wmf"/><Relationship Id="rId249" Type="http://schemas.openxmlformats.org/officeDocument/2006/relationships/oleObject" Target="embeddings/oleObject114.bin"/><Relationship Id="rId13" Type="http://schemas.openxmlformats.org/officeDocument/2006/relationships/image" Target="media/image4.wmf"/><Relationship Id="rId109" Type="http://schemas.openxmlformats.org/officeDocument/2006/relationships/oleObject" Target="embeddings/oleObject44.bin"/><Relationship Id="rId260" Type="http://schemas.openxmlformats.org/officeDocument/2006/relationships/oleObject" Target="embeddings/oleObject120.bin"/><Relationship Id="rId281" Type="http://schemas.openxmlformats.org/officeDocument/2006/relationships/image" Target="media/image129.wmf"/><Relationship Id="rId316" Type="http://schemas.openxmlformats.org/officeDocument/2006/relationships/header" Target="header1.xml"/><Relationship Id="rId34" Type="http://schemas.openxmlformats.org/officeDocument/2006/relationships/image" Target="media/image14.wmf"/><Relationship Id="rId55" Type="http://schemas.openxmlformats.org/officeDocument/2006/relationships/oleObject" Target="embeddings/oleObject23.bin"/><Relationship Id="rId76" Type="http://schemas.openxmlformats.org/officeDocument/2006/relationships/hyperlink" Target="https://ru.wikipedia.org/wiki/%D0%9C%D0%B8%D0%BA%D1%80%D0%BE%D0%B1%D0%B8%D0%BE%D0%BB%D0%BE%D0%B3%D0%B8%D1%8F" TargetMode="External"/><Relationship Id="rId97" Type="http://schemas.openxmlformats.org/officeDocument/2006/relationships/oleObject" Target="embeddings/oleObject38.bin"/><Relationship Id="rId120" Type="http://schemas.openxmlformats.org/officeDocument/2006/relationships/image" Target="media/image51.wmf"/><Relationship Id="rId141" Type="http://schemas.openxmlformats.org/officeDocument/2006/relationships/image" Target="media/image61.wmf"/><Relationship Id="rId7" Type="http://schemas.openxmlformats.org/officeDocument/2006/relationships/endnotes" Target="endnotes.xml"/><Relationship Id="rId162" Type="http://schemas.openxmlformats.org/officeDocument/2006/relationships/oleObject" Target="embeddings/oleObject71.bin"/><Relationship Id="rId183" Type="http://schemas.openxmlformats.org/officeDocument/2006/relationships/image" Target="media/image81.wmf"/><Relationship Id="rId218" Type="http://schemas.openxmlformats.org/officeDocument/2006/relationships/oleObject" Target="embeddings/oleObject99.bin"/><Relationship Id="rId239" Type="http://schemas.openxmlformats.org/officeDocument/2006/relationships/oleObject" Target="embeddings/oleObject109.bin"/><Relationship Id="rId250" Type="http://schemas.openxmlformats.org/officeDocument/2006/relationships/image" Target="media/image114.wmf"/><Relationship Id="rId271" Type="http://schemas.openxmlformats.org/officeDocument/2006/relationships/image" Target="media/image124.wmf"/><Relationship Id="rId292" Type="http://schemas.openxmlformats.org/officeDocument/2006/relationships/oleObject" Target="embeddings/oleObject136.bin"/><Relationship Id="rId306" Type="http://schemas.openxmlformats.org/officeDocument/2006/relationships/oleObject" Target="embeddings/oleObject143.bin"/><Relationship Id="rId24" Type="http://schemas.openxmlformats.org/officeDocument/2006/relationships/oleObject" Target="embeddings/oleObject8.bin"/><Relationship Id="rId45" Type="http://schemas.openxmlformats.org/officeDocument/2006/relationships/oleObject" Target="embeddings/oleObject18.bin"/><Relationship Id="rId66" Type="http://schemas.openxmlformats.org/officeDocument/2006/relationships/hyperlink" Target="https://ru.wikipedia.org/wiki/2004_%D0%B3%D0%BE%D0%B4" TargetMode="External"/><Relationship Id="rId87" Type="http://schemas.openxmlformats.org/officeDocument/2006/relationships/oleObject" Target="embeddings/oleObject33.bin"/><Relationship Id="rId110" Type="http://schemas.openxmlformats.org/officeDocument/2006/relationships/image" Target="media/image46.wmf"/><Relationship Id="rId131" Type="http://schemas.openxmlformats.org/officeDocument/2006/relationships/oleObject" Target="embeddings/oleObject55.bin"/><Relationship Id="rId152" Type="http://schemas.openxmlformats.org/officeDocument/2006/relationships/oleObject" Target="embeddings/oleObject66.bin"/><Relationship Id="rId173" Type="http://schemas.openxmlformats.org/officeDocument/2006/relationships/image" Target="media/image76.wmf"/><Relationship Id="rId194" Type="http://schemas.openxmlformats.org/officeDocument/2006/relationships/oleObject" Target="embeddings/oleObject87.bin"/><Relationship Id="rId208" Type="http://schemas.openxmlformats.org/officeDocument/2006/relationships/oleObject" Target="embeddings/oleObject94.bin"/><Relationship Id="rId229" Type="http://schemas.openxmlformats.org/officeDocument/2006/relationships/oleObject" Target="embeddings/oleObject104.bin"/><Relationship Id="rId19" Type="http://schemas.openxmlformats.org/officeDocument/2006/relationships/image" Target="media/image7.wmf"/><Relationship Id="rId224" Type="http://schemas.openxmlformats.org/officeDocument/2006/relationships/image" Target="media/image101.wmf"/><Relationship Id="rId240" Type="http://schemas.openxmlformats.org/officeDocument/2006/relationships/image" Target="media/image109.wmf"/><Relationship Id="rId245" Type="http://schemas.openxmlformats.org/officeDocument/2006/relationships/oleObject" Target="embeddings/oleObject112.bin"/><Relationship Id="rId261" Type="http://schemas.openxmlformats.org/officeDocument/2006/relationships/image" Target="media/image119.wmf"/><Relationship Id="rId266" Type="http://schemas.openxmlformats.org/officeDocument/2006/relationships/oleObject" Target="embeddings/oleObject123.bin"/><Relationship Id="rId287" Type="http://schemas.openxmlformats.org/officeDocument/2006/relationships/image" Target="media/image132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3.bin"/><Relationship Id="rId56" Type="http://schemas.openxmlformats.org/officeDocument/2006/relationships/image" Target="media/image25.wmf"/><Relationship Id="rId77" Type="http://schemas.openxmlformats.org/officeDocument/2006/relationships/hyperlink" Target="https://ru.wikipedia.org/wiki/%D0%91%D0%B8%D0%BE%D1%82%D0%B5%D1%85%D0%BD%D0%BE%D0%BB%D0%BE%D0%B3%D0%B8%D1%8F" TargetMode="External"/><Relationship Id="rId100" Type="http://schemas.openxmlformats.org/officeDocument/2006/relationships/image" Target="media/image41.wmf"/><Relationship Id="rId105" Type="http://schemas.openxmlformats.org/officeDocument/2006/relationships/oleObject" Target="embeddings/oleObject42.bin"/><Relationship Id="rId126" Type="http://schemas.openxmlformats.org/officeDocument/2006/relationships/image" Target="media/image54.wmf"/><Relationship Id="rId147" Type="http://schemas.openxmlformats.org/officeDocument/2006/relationships/oleObject" Target="embeddings/oleObject63.bin"/><Relationship Id="rId168" Type="http://schemas.openxmlformats.org/officeDocument/2006/relationships/oleObject" Target="embeddings/oleObject74.bin"/><Relationship Id="rId282" Type="http://schemas.openxmlformats.org/officeDocument/2006/relationships/oleObject" Target="embeddings/oleObject131.bin"/><Relationship Id="rId312" Type="http://schemas.openxmlformats.org/officeDocument/2006/relationships/oleObject" Target="embeddings/oleObject146.bin"/><Relationship Id="rId317" Type="http://schemas.openxmlformats.org/officeDocument/2006/relationships/header" Target="header2.xml"/><Relationship Id="rId8" Type="http://schemas.openxmlformats.org/officeDocument/2006/relationships/image" Target="media/image1.png"/><Relationship Id="rId51" Type="http://schemas.openxmlformats.org/officeDocument/2006/relationships/oleObject" Target="embeddings/oleObject21.bin"/><Relationship Id="rId72" Type="http://schemas.openxmlformats.org/officeDocument/2006/relationships/hyperlink" Target="https://ru.wikipedia.org/wiki/%D0%A2%D1%83%D0%BB%D1%8F%D1%80%D0%B5%D0%BC%D0%B8%D1%8F" TargetMode="External"/><Relationship Id="rId93" Type="http://schemas.openxmlformats.org/officeDocument/2006/relationships/oleObject" Target="embeddings/oleObject36.bin"/><Relationship Id="rId98" Type="http://schemas.openxmlformats.org/officeDocument/2006/relationships/image" Target="media/image40.wmf"/><Relationship Id="rId121" Type="http://schemas.openxmlformats.org/officeDocument/2006/relationships/oleObject" Target="embeddings/oleObject50.bin"/><Relationship Id="rId142" Type="http://schemas.openxmlformats.org/officeDocument/2006/relationships/oleObject" Target="embeddings/oleObject60.bin"/><Relationship Id="rId163" Type="http://schemas.openxmlformats.org/officeDocument/2006/relationships/image" Target="media/image71.wmf"/><Relationship Id="rId184" Type="http://schemas.openxmlformats.org/officeDocument/2006/relationships/oleObject" Target="embeddings/oleObject82.bin"/><Relationship Id="rId189" Type="http://schemas.openxmlformats.org/officeDocument/2006/relationships/image" Target="media/image84.wmf"/><Relationship Id="rId219" Type="http://schemas.openxmlformats.org/officeDocument/2006/relationships/image" Target="media/image99.wmf"/><Relationship Id="rId3" Type="http://schemas.openxmlformats.org/officeDocument/2006/relationships/styles" Target="styles.xml"/><Relationship Id="rId214" Type="http://schemas.openxmlformats.org/officeDocument/2006/relationships/oleObject" Target="embeddings/oleObject97.bin"/><Relationship Id="rId230" Type="http://schemas.openxmlformats.org/officeDocument/2006/relationships/image" Target="media/image104.wmf"/><Relationship Id="rId235" Type="http://schemas.openxmlformats.org/officeDocument/2006/relationships/oleObject" Target="embeddings/oleObject107.bin"/><Relationship Id="rId251" Type="http://schemas.openxmlformats.org/officeDocument/2006/relationships/oleObject" Target="embeddings/oleObject115.bin"/><Relationship Id="rId256" Type="http://schemas.openxmlformats.org/officeDocument/2006/relationships/oleObject" Target="embeddings/oleObject118.bin"/><Relationship Id="rId277" Type="http://schemas.openxmlformats.org/officeDocument/2006/relationships/image" Target="media/image127.wmf"/><Relationship Id="rId298" Type="http://schemas.openxmlformats.org/officeDocument/2006/relationships/oleObject" Target="embeddings/oleObject139.bin"/><Relationship Id="rId25" Type="http://schemas.openxmlformats.org/officeDocument/2006/relationships/image" Target="media/image10.wmf"/><Relationship Id="rId46" Type="http://schemas.openxmlformats.org/officeDocument/2006/relationships/image" Target="media/image20.wmf"/><Relationship Id="rId67" Type="http://schemas.openxmlformats.org/officeDocument/2006/relationships/hyperlink" Target="https://ru.wikipedia.org/w/index.php?title=%D0%97%D0%B0%D0%BA%D1%80%D1%8B%D1%82%D1%8B%D0%B9_%D0%B2%D0%BE%D0%B5%D0%BD%D0%BD%D1%8B%D0%B9_%D0%B3%D0%BE%D1%80%D0%BE%D0%B4%D0%BE%D0%BA&amp;action=edit&amp;redlink=1" TargetMode="External"/><Relationship Id="rId116" Type="http://schemas.openxmlformats.org/officeDocument/2006/relationships/image" Target="media/image49.wmf"/><Relationship Id="rId137" Type="http://schemas.openxmlformats.org/officeDocument/2006/relationships/image" Target="media/image59.wmf"/><Relationship Id="rId158" Type="http://schemas.openxmlformats.org/officeDocument/2006/relationships/oleObject" Target="embeddings/oleObject69.bin"/><Relationship Id="rId272" Type="http://schemas.openxmlformats.org/officeDocument/2006/relationships/oleObject" Target="embeddings/oleObject126.bin"/><Relationship Id="rId293" Type="http://schemas.openxmlformats.org/officeDocument/2006/relationships/image" Target="media/image135.wmf"/><Relationship Id="rId302" Type="http://schemas.openxmlformats.org/officeDocument/2006/relationships/oleObject" Target="embeddings/oleObject141.bin"/><Relationship Id="rId307" Type="http://schemas.openxmlformats.org/officeDocument/2006/relationships/image" Target="media/image142.wmf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1.bin"/><Relationship Id="rId88" Type="http://schemas.openxmlformats.org/officeDocument/2006/relationships/image" Target="media/image35.wmf"/><Relationship Id="rId111" Type="http://schemas.openxmlformats.org/officeDocument/2006/relationships/oleObject" Target="embeddings/oleObject45.bin"/><Relationship Id="rId132" Type="http://schemas.openxmlformats.org/officeDocument/2006/relationships/image" Target="media/image57.wmf"/><Relationship Id="rId153" Type="http://schemas.openxmlformats.org/officeDocument/2006/relationships/image" Target="media/image66.wmf"/><Relationship Id="rId174" Type="http://schemas.openxmlformats.org/officeDocument/2006/relationships/oleObject" Target="embeddings/oleObject77.bin"/><Relationship Id="rId179" Type="http://schemas.openxmlformats.org/officeDocument/2006/relationships/image" Target="media/image79.wmf"/><Relationship Id="rId195" Type="http://schemas.openxmlformats.org/officeDocument/2006/relationships/image" Target="media/image87.wmf"/><Relationship Id="rId209" Type="http://schemas.openxmlformats.org/officeDocument/2006/relationships/image" Target="media/image94.wmf"/><Relationship Id="rId190" Type="http://schemas.openxmlformats.org/officeDocument/2006/relationships/oleObject" Target="embeddings/oleObject85.bin"/><Relationship Id="rId204" Type="http://schemas.openxmlformats.org/officeDocument/2006/relationships/oleObject" Target="embeddings/oleObject92.bin"/><Relationship Id="rId220" Type="http://schemas.openxmlformats.org/officeDocument/2006/relationships/oleObject" Target="embeddings/oleObject100.bin"/><Relationship Id="rId225" Type="http://schemas.openxmlformats.org/officeDocument/2006/relationships/oleObject" Target="embeddings/oleObject102.bin"/><Relationship Id="rId241" Type="http://schemas.openxmlformats.org/officeDocument/2006/relationships/oleObject" Target="embeddings/oleObject110.bin"/><Relationship Id="rId246" Type="http://schemas.openxmlformats.org/officeDocument/2006/relationships/image" Target="media/image112.wmf"/><Relationship Id="rId267" Type="http://schemas.openxmlformats.org/officeDocument/2006/relationships/image" Target="media/image122.wmf"/><Relationship Id="rId288" Type="http://schemas.openxmlformats.org/officeDocument/2006/relationships/oleObject" Target="embeddings/oleObject134.bin"/><Relationship Id="rId15" Type="http://schemas.openxmlformats.org/officeDocument/2006/relationships/image" Target="media/image5.wmf"/><Relationship Id="rId36" Type="http://schemas.openxmlformats.org/officeDocument/2006/relationships/image" Target="media/image15.wmf"/><Relationship Id="rId57" Type="http://schemas.openxmlformats.org/officeDocument/2006/relationships/oleObject" Target="embeddings/oleObject24.bin"/><Relationship Id="rId106" Type="http://schemas.openxmlformats.org/officeDocument/2006/relationships/image" Target="media/image44.wmf"/><Relationship Id="rId127" Type="http://schemas.openxmlformats.org/officeDocument/2006/relationships/oleObject" Target="embeddings/oleObject53.bin"/><Relationship Id="rId262" Type="http://schemas.openxmlformats.org/officeDocument/2006/relationships/oleObject" Target="embeddings/oleObject121.bin"/><Relationship Id="rId283" Type="http://schemas.openxmlformats.org/officeDocument/2006/relationships/image" Target="media/image130.wmf"/><Relationship Id="rId313" Type="http://schemas.openxmlformats.org/officeDocument/2006/relationships/image" Target="media/image145.wmf"/><Relationship Id="rId318" Type="http://schemas.openxmlformats.org/officeDocument/2006/relationships/fontTable" Target="fontTable.xml"/><Relationship Id="rId10" Type="http://schemas.openxmlformats.org/officeDocument/2006/relationships/oleObject" Target="embeddings/oleObject1.bin"/><Relationship Id="rId31" Type="http://schemas.openxmlformats.org/officeDocument/2006/relationships/chart" Target="charts/chart1.xml"/><Relationship Id="rId52" Type="http://schemas.openxmlformats.org/officeDocument/2006/relationships/image" Target="media/image23.wmf"/><Relationship Id="rId73" Type="http://schemas.openxmlformats.org/officeDocument/2006/relationships/hyperlink" Target="https://ru.wikipedia.org/wiki/%D0%92%D1%8F%D1%82%D1%81%D0%BA%D0%B8%D0%B9_%D0%B3%D0%BE%D1%81%D1%83%D0%B4%D0%B0%D1%80%D1%81%D1%82%D0%B2%D0%B5%D0%BD%D0%BD%D1%8B%D0%B9_%D1%83%D0%BD%D0%B8%D0%B2%D0%B5%D1%80%D1%81%D0%B8%D1%82%D0%B5%D1%82" TargetMode="External"/><Relationship Id="rId78" Type="http://schemas.openxmlformats.org/officeDocument/2006/relationships/image" Target="media/image30.wmf"/><Relationship Id="rId94" Type="http://schemas.openxmlformats.org/officeDocument/2006/relationships/image" Target="media/image38.wmf"/><Relationship Id="rId99" Type="http://schemas.openxmlformats.org/officeDocument/2006/relationships/oleObject" Target="embeddings/oleObject39.bin"/><Relationship Id="rId101" Type="http://schemas.openxmlformats.org/officeDocument/2006/relationships/oleObject" Target="embeddings/oleObject40.bin"/><Relationship Id="rId122" Type="http://schemas.openxmlformats.org/officeDocument/2006/relationships/image" Target="media/image52.wmf"/><Relationship Id="rId143" Type="http://schemas.openxmlformats.org/officeDocument/2006/relationships/image" Target="media/image62.wmf"/><Relationship Id="rId148" Type="http://schemas.openxmlformats.org/officeDocument/2006/relationships/oleObject" Target="embeddings/oleObject64.bin"/><Relationship Id="rId164" Type="http://schemas.openxmlformats.org/officeDocument/2006/relationships/oleObject" Target="embeddings/oleObject72.bin"/><Relationship Id="rId169" Type="http://schemas.openxmlformats.org/officeDocument/2006/relationships/image" Target="media/image74.wmf"/><Relationship Id="rId185" Type="http://schemas.openxmlformats.org/officeDocument/2006/relationships/image" Target="media/image8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80.bin"/><Relationship Id="rId210" Type="http://schemas.openxmlformats.org/officeDocument/2006/relationships/oleObject" Target="embeddings/oleObject95.bin"/><Relationship Id="rId215" Type="http://schemas.openxmlformats.org/officeDocument/2006/relationships/image" Target="media/image97.wmf"/><Relationship Id="rId236" Type="http://schemas.openxmlformats.org/officeDocument/2006/relationships/image" Target="media/image107.wmf"/><Relationship Id="rId257" Type="http://schemas.openxmlformats.org/officeDocument/2006/relationships/image" Target="media/image117.wmf"/><Relationship Id="rId278" Type="http://schemas.openxmlformats.org/officeDocument/2006/relationships/oleObject" Target="embeddings/oleObject129.bin"/><Relationship Id="rId26" Type="http://schemas.openxmlformats.org/officeDocument/2006/relationships/oleObject" Target="embeddings/oleObject9.bin"/><Relationship Id="rId231" Type="http://schemas.openxmlformats.org/officeDocument/2006/relationships/oleObject" Target="embeddings/oleObject105.bin"/><Relationship Id="rId252" Type="http://schemas.openxmlformats.org/officeDocument/2006/relationships/oleObject" Target="embeddings/oleObject116.bin"/><Relationship Id="rId273" Type="http://schemas.openxmlformats.org/officeDocument/2006/relationships/image" Target="media/image125.wmf"/><Relationship Id="rId294" Type="http://schemas.openxmlformats.org/officeDocument/2006/relationships/oleObject" Target="embeddings/oleObject137.bin"/><Relationship Id="rId308" Type="http://schemas.openxmlformats.org/officeDocument/2006/relationships/oleObject" Target="embeddings/oleObject144.bin"/><Relationship Id="rId47" Type="http://schemas.openxmlformats.org/officeDocument/2006/relationships/oleObject" Target="embeddings/oleObject19.bin"/><Relationship Id="rId68" Type="http://schemas.openxmlformats.org/officeDocument/2006/relationships/hyperlink" Target="https://ru.wikipedia.org/wiki/%D0%9D%D0%98%D0%98_%D0%BC%D0%B8%D0%BA%D1%80%D0%BE%D0%B1%D0%B8%D0%BE%D0%BB%D0%BE%D0%B3%D0%B8%D0%B8_%D0%9C%D0%9E_%D0%A0%D0%A4" TargetMode="External"/><Relationship Id="rId89" Type="http://schemas.openxmlformats.org/officeDocument/2006/relationships/oleObject" Target="embeddings/oleObject34.bin"/><Relationship Id="rId112" Type="http://schemas.openxmlformats.org/officeDocument/2006/relationships/image" Target="media/image47.wmf"/><Relationship Id="rId133" Type="http://schemas.openxmlformats.org/officeDocument/2006/relationships/oleObject" Target="embeddings/oleObject56.bin"/><Relationship Id="rId154" Type="http://schemas.openxmlformats.org/officeDocument/2006/relationships/oleObject" Target="embeddings/oleObject67.bin"/><Relationship Id="rId175" Type="http://schemas.openxmlformats.org/officeDocument/2006/relationships/image" Target="media/image77.wmf"/><Relationship Id="rId196" Type="http://schemas.openxmlformats.org/officeDocument/2006/relationships/oleObject" Target="embeddings/oleObject88.bin"/><Relationship Id="rId200" Type="http://schemas.openxmlformats.org/officeDocument/2006/relationships/oleObject" Target="embeddings/oleObject90.bin"/><Relationship Id="rId16" Type="http://schemas.openxmlformats.org/officeDocument/2006/relationships/oleObject" Target="embeddings/oleObject4.bin"/><Relationship Id="rId221" Type="http://schemas.openxmlformats.org/officeDocument/2006/relationships/footer" Target="footer1.xml"/><Relationship Id="rId242" Type="http://schemas.openxmlformats.org/officeDocument/2006/relationships/image" Target="media/image110.wmf"/><Relationship Id="rId263" Type="http://schemas.openxmlformats.org/officeDocument/2006/relationships/image" Target="media/image120.wmf"/><Relationship Id="rId284" Type="http://schemas.openxmlformats.org/officeDocument/2006/relationships/oleObject" Target="embeddings/oleObject132.bin"/><Relationship Id="rId319" Type="http://schemas.openxmlformats.org/officeDocument/2006/relationships/theme" Target="theme/theme1.xml"/><Relationship Id="rId37" Type="http://schemas.openxmlformats.org/officeDocument/2006/relationships/oleObject" Target="embeddings/oleObject14.bin"/><Relationship Id="rId58" Type="http://schemas.openxmlformats.org/officeDocument/2006/relationships/image" Target="media/image26.wmf"/><Relationship Id="rId79" Type="http://schemas.openxmlformats.org/officeDocument/2006/relationships/oleObject" Target="embeddings/oleObject29.bin"/><Relationship Id="rId102" Type="http://schemas.openxmlformats.org/officeDocument/2006/relationships/image" Target="media/image42.wmf"/><Relationship Id="rId123" Type="http://schemas.openxmlformats.org/officeDocument/2006/relationships/oleObject" Target="embeddings/oleObject51.bin"/><Relationship Id="rId144" Type="http://schemas.openxmlformats.org/officeDocument/2006/relationships/oleObject" Target="embeddings/oleObject61.bin"/><Relationship Id="rId90" Type="http://schemas.openxmlformats.org/officeDocument/2006/relationships/image" Target="media/image36.wmf"/><Relationship Id="rId165" Type="http://schemas.openxmlformats.org/officeDocument/2006/relationships/image" Target="media/image72.wmf"/><Relationship Id="rId186" Type="http://schemas.openxmlformats.org/officeDocument/2006/relationships/oleObject" Target="embeddings/oleObject83.bin"/><Relationship Id="rId211" Type="http://schemas.openxmlformats.org/officeDocument/2006/relationships/image" Target="media/image95.wmf"/><Relationship Id="rId232" Type="http://schemas.openxmlformats.org/officeDocument/2006/relationships/image" Target="media/image105.wmf"/><Relationship Id="rId253" Type="http://schemas.openxmlformats.org/officeDocument/2006/relationships/image" Target="media/image115.wmf"/><Relationship Id="rId274" Type="http://schemas.openxmlformats.org/officeDocument/2006/relationships/oleObject" Target="embeddings/oleObject127.bin"/><Relationship Id="rId295" Type="http://schemas.openxmlformats.org/officeDocument/2006/relationships/image" Target="media/image136.wmf"/><Relationship Id="rId309" Type="http://schemas.openxmlformats.org/officeDocument/2006/relationships/image" Target="media/image143.wmf"/><Relationship Id="rId27" Type="http://schemas.openxmlformats.org/officeDocument/2006/relationships/image" Target="media/image11.wmf"/><Relationship Id="rId48" Type="http://schemas.openxmlformats.org/officeDocument/2006/relationships/image" Target="media/image21.wmf"/><Relationship Id="rId69" Type="http://schemas.openxmlformats.org/officeDocument/2006/relationships/hyperlink" Target="https://ru.wikipedia.org/wiki/%D0%91%D0%B8%D0%BE%D0%BF%D1%80%D0%B5%D0%BF%D0%B0%D1%80%D0%B0%D1%82" TargetMode="External"/><Relationship Id="rId113" Type="http://schemas.openxmlformats.org/officeDocument/2006/relationships/oleObject" Target="embeddings/oleObject46.bin"/><Relationship Id="rId134" Type="http://schemas.openxmlformats.org/officeDocument/2006/relationships/image" Target="media/image58.wmf"/><Relationship Id="rId320" Type="http://schemas.microsoft.com/office/2007/relationships/stylesWithEffects" Target="stylesWithEffects.xml"/><Relationship Id="rId80" Type="http://schemas.openxmlformats.org/officeDocument/2006/relationships/image" Target="media/image31.wmf"/><Relationship Id="rId155" Type="http://schemas.openxmlformats.org/officeDocument/2006/relationships/image" Target="media/image67.wmf"/><Relationship Id="rId176" Type="http://schemas.openxmlformats.org/officeDocument/2006/relationships/oleObject" Target="embeddings/oleObject78.bin"/><Relationship Id="rId197" Type="http://schemas.openxmlformats.org/officeDocument/2006/relationships/image" Target="media/image88.wmf"/><Relationship Id="rId201" Type="http://schemas.openxmlformats.org/officeDocument/2006/relationships/image" Target="media/image90.wmf"/><Relationship Id="rId222" Type="http://schemas.openxmlformats.org/officeDocument/2006/relationships/image" Target="media/image100.wmf"/><Relationship Id="rId243" Type="http://schemas.openxmlformats.org/officeDocument/2006/relationships/oleObject" Target="embeddings/oleObject111.bin"/><Relationship Id="rId264" Type="http://schemas.openxmlformats.org/officeDocument/2006/relationships/oleObject" Target="embeddings/oleObject122.bin"/><Relationship Id="rId285" Type="http://schemas.openxmlformats.org/officeDocument/2006/relationships/image" Target="media/image131.wmf"/><Relationship Id="rId17" Type="http://schemas.openxmlformats.org/officeDocument/2006/relationships/image" Target="media/image6.wmf"/><Relationship Id="rId38" Type="http://schemas.openxmlformats.org/officeDocument/2006/relationships/image" Target="media/image16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1.bin"/><Relationship Id="rId124" Type="http://schemas.openxmlformats.org/officeDocument/2006/relationships/image" Target="media/image53.wmf"/><Relationship Id="rId310" Type="http://schemas.openxmlformats.org/officeDocument/2006/relationships/oleObject" Target="embeddings/oleObject145.bin"/><Relationship Id="rId70" Type="http://schemas.openxmlformats.org/officeDocument/2006/relationships/hyperlink" Target="https://ru.wikipedia.org/wiki/%D0%91%D0%B8%D0%BE%D0%BB%D0%BE%D0%B3%D0%B8%D1%87%D0%B5%D1%81%D0%BA%D0%BE%D0%B5_%D0%BE%D1%80%D1%83%D0%B6%D0%B8%D0%B5" TargetMode="External"/><Relationship Id="rId91" Type="http://schemas.openxmlformats.org/officeDocument/2006/relationships/oleObject" Target="embeddings/oleObject35.bin"/><Relationship Id="rId145" Type="http://schemas.openxmlformats.org/officeDocument/2006/relationships/image" Target="media/image63.wmf"/><Relationship Id="rId166" Type="http://schemas.openxmlformats.org/officeDocument/2006/relationships/oleObject" Target="embeddings/oleObject73.bin"/><Relationship Id="rId187" Type="http://schemas.openxmlformats.org/officeDocument/2006/relationships/image" Target="media/image83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96.bin"/><Relationship Id="rId233" Type="http://schemas.openxmlformats.org/officeDocument/2006/relationships/oleObject" Target="embeddings/oleObject106.bin"/><Relationship Id="rId254" Type="http://schemas.openxmlformats.org/officeDocument/2006/relationships/oleObject" Target="embeddings/oleObject117.bin"/><Relationship Id="rId28" Type="http://schemas.openxmlformats.org/officeDocument/2006/relationships/oleObject" Target="embeddings/oleObject10.bin"/><Relationship Id="rId49" Type="http://schemas.openxmlformats.org/officeDocument/2006/relationships/oleObject" Target="embeddings/oleObject20.bin"/><Relationship Id="rId114" Type="http://schemas.openxmlformats.org/officeDocument/2006/relationships/image" Target="media/image48.wmf"/><Relationship Id="rId275" Type="http://schemas.openxmlformats.org/officeDocument/2006/relationships/image" Target="media/image126.wmf"/><Relationship Id="rId296" Type="http://schemas.openxmlformats.org/officeDocument/2006/relationships/oleObject" Target="embeddings/oleObject138.bin"/><Relationship Id="rId300" Type="http://schemas.openxmlformats.org/officeDocument/2006/relationships/oleObject" Target="embeddings/oleObject140.bin"/><Relationship Id="rId60" Type="http://schemas.openxmlformats.org/officeDocument/2006/relationships/image" Target="media/image27.wmf"/><Relationship Id="rId81" Type="http://schemas.openxmlformats.org/officeDocument/2006/relationships/oleObject" Target="embeddings/oleObject30.bin"/><Relationship Id="rId135" Type="http://schemas.openxmlformats.org/officeDocument/2006/relationships/oleObject" Target="embeddings/oleObject57.bin"/><Relationship Id="rId156" Type="http://schemas.openxmlformats.org/officeDocument/2006/relationships/oleObject" Target="embeddings/oleObject68.bin"/><Relationship Id="rId177" Type="http://schemas.openxmlformats.org/officeDocument/2006/relationships/image" Target="media/image78.wmf"/><Relationship Id="rId198" Type="http://schemas.openxmlformats.org/officeDocument/2006/relationships/oleObject" Target="embeddings/oleObject89.bin"/><Relationship Id="rId202" Type="http://schemas.openxmlformats.org/officeDocument/2006/relationships/oleObject" Target="embeddings/oleObject91.bin"/><Relationship Id="rId223" Type="http://schemas.openxmlformats.org/officeDocument/2006/relationships/oleObject" Target="embeddings/oleObject101.bin"/><Relationship Id="rId244" Type="http://schemas.openxmlformats.org/officeDocument/2006/relationships/image" Target="media/image111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5.bin"/><Relationship Id="rId265" Type="http://schemas.openxmlformats.org/officeDocument/2006/relationships/image" Target="media/image121.wmf"/><Relationship Id="rId286" Type="http://schemas.openxmlformats.org/officeDocument/2006/relationships/oleObject" Target="embeddings/oleObject133.bin"/><Relationship Id="rId50" Type="http://schemas.openxmlformats.org/officeDocument/2006/relationships/image" Target="media/image22.wmf"/><Relationship Id="rId104" Type="http://schemas.openxmlformats.org/officeDocument/2006/relationships/image" Target="media/image43.wmf"/><Relationship Id="rId125" Type="http://schemas.openxmlformats.org/officeDocument/2006/relationships/oleObject" Target="embeddings/oleObject52.bin"/><Relationship Id="rId146" Type="http://schemas.openxmlformats.org/officeDocument/2006/relationships/oleObject" Target="embeddings/oleObject62.bin"/><Relationship Id="rId167" Type="http://schemas.openxmlformats.org/officeDocument/2006/relationships/image" Target="media/image73.wmf"/><Relationship Id="rId188" Type="http://schemas.openxmlformats.org/officeDocument/2006/relationships/oleObject" Target="embeddings/oleObject84.bin"/><Relationship Id="rId311" Type="http://schemas.openxmlformats.org/officeDocument/2006/relationships/image" Target="media/image144.wmf"/><Relationship Id="rId71" Type="http://schemas.openxmlformats.org/officeDocument/2006/relationships/hyperlink" Target="https://ru.wikipedia.org/wiki/%D0%A7%D1%83%D0%BC%D0%B0" TargetMode="External"/><Relationship Id="rId92" Type="http://schemas.openxmlformats.org/officeDocument/2006/relationships/image" Target="media/image37.wmf"/><Relationship Id="rId213" Type="http://schemas.openxmlformats.org/officeDocument/2006/relationships/image" Target="media/image96.wmf"/><Relationship Id="rId234" Type="http://schemas.openxmlformats.org/officeDocument/2006/relationships/image" Target="media/image106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5" Type="http://schemas.openxmlformats.org/officeDocument/2006/relationships/image" Target="media/image116.wmf"/><Relationship Id="rId276" Type="http://schemas.openxmlformats.org/officeDocument/2006/relationships/oleObject" Target="embeddings/oleObject128.bin"/><Relationship Id="rId297" Type="http://schemas.openxmlformats.org/officeDocument/2006/relationships/image" Target="media/image137.wmf"/><Relationship Id="rId40" Type="http://schemas.openxmlformats.org/officeDocument/2006/relationships/image" Target="media/image17.wmf"/><Relationship Id="rId115" Type="http://schemas.openxmlformats.org/officeDocument/2006/relationships/oleObject" Target="embeddings/oleObject47.bin"/><Relationship Id="rId136" Type="http://schemas.openxmlformats.org/officeDocument/2006/relationships/hyperlink" Target="consultantplus://offline/main?base=RLAW187;n=14805;fld=134;dst=100045" TargetMode="External"/><Relationship Id="rId157" Type="http://schemas.openxmlformats.org/officeDocument/2006/relationships/image" Target="media/image68.wmf"/><Relationship Id="rId178" Type="http://schemas.openxmlformats.org/officeDocument/2006/relationships/oleObject" Target="embeddings/oleObject79.bin"/><Relationship Id="rId301" Type="http://schemas.openxmlformats.org/officeDocument/2006/relationships/image" Target="media/image139.wmf"/><Relationship Id="rId61" Type="http://schemas.openxmlformats.org/officeDocument/2006/relationships/oleObject" Target="embeddings/oleObject26.bin"/><Relationship Id="rId82" Type="http://schemas.openxmlformats.org/officeDocument/2006/relationships/image" Target="media/image32.wmf"/><Relationship Id="rId199" Type="http://schemas.openxmlformats.org/officeDocument/2006/relationships/image" Target="media/image89.wmf"/><Relationship Id="rId203" Type="http://schemas.openxmlformats.org/officeDocument/2006/relationships/image" Target="media/image9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6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scatterChart>
        <c:scatterStyle val="smoothMarker"/>
        <c:ser>
          <c:idx val="0"/>
          <c:order val="0"/>
          <c:trendline>
            <c:trendlineType val="linear"/>
            <c:forward val="2"/>
          </c:trendline>
          <c:xVal>
            <c:numRef>
              <c:f>Лист1!$C$2:$G$2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xVal>
          <c:yVal>
            <c:numRef>
              <c:f>Лист1!$C$3:$G$3</c:f>
              <c:numCache>
                <c:formatCode>General</c:formatCode>
                <c:ptCount val="5"/>
                <c:pt idx="0">
                  <c:v>2145</c:v>
                </c:pt>
                <c:pt idx="1">
                  <c:v>2165</c:v>
                </c:pt>
                <c:pt idx="2">
                  <c:v>2195</c:v>
                </c:pt>
                <c:pt idx="3">
                  <c:v>2284</c:v>
                </c:pt>
                <c:pt idx="4">
                  <c:v>2260</c:v>
                </c:pt>
              </c:numCache>
            </c:numRef>
          </c:yVal>
          <c:smooth val="1"/>
        </c:ser>
        <c:axId val="78056832"/>
        <c:axId val="21767296"/>
      </c:scatterChart>
      <c:valAx>
        <c:axId val="78056832"/>
        <c:scaling>
          <c:orientation val="minMax"/>
        </c:scaling>
        <c:axPos val="b"/>
        <c:numFmt formatCode="General" sourceLinked="1"/>
        <c:tickLblPos val="nextTo"/>
        <c:crossAx val="21767296"/>
        <c:crosses val="autoZero"/>
        <c:crossBetween val="midCat"/>
      </c:valAx>
      <c:valAx>
        <c:axId val="21767296"/>
        <c:scaling>
          <c:orientation val="minMax"/>
        </c:scaling>
        <c:axPos val="l"/>
        <c:majorGridlines/>
        <c:numFmt formatCode="General" sourceLinked="1"/>
        <c:tickLblPos val="nextTo"/>
        <c:crossAx val="78056832"/>
        <c:crosses val="autoZero"/>
        <c:crossBetween val="midCat"/>
      </c:valAx>
    </c:plotArea>
    <c:plotVisOnly val="1"/>
    <c:dispBlanksAs val="gap"/>
  </c:chart>
  <c:spPr>
    <a:ln>
      <a:noFill/>
    </a:ln>
  </c:sp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Начальная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B20EA36-EA41-4664-AEC6-9F20790BA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88</Pages>
  <Words>27861</Words>
  <Characters>158810</Characters>
  <Application>Microsoft Office Word</Application>
  <DocSecurity>0</DocSecurity>
  <Lines>1323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Admin</cp:lastModifiedBy>
  <cp:revision>20</cp:revision>
  <cp:lastPrinted>2016-05-13T06:08:00Z</cp:lastPrinted>
  <dcterms:created xsi:type="dcterms:W3CDTF">2016-01-27T13:24:00Z</dcterms:created>
  <dcterms:modified xsi:type="dcterms:W3CDTF">2016-05-13T06:08:00Z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Section">
    <vt:lpwstr>1</vt:lpwstr>
  </property>
  <property fmtid="{D5CDD505-2E9C-101B-9397-08002B2CF9AE}" pid="3" name="MTEquationNumber2">
    <vt:lpwstr>#C1</vt:lpwstr>
  </property>
</Properties>
</file>